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F3B" w:rsidRPr="00511A6E" w:rsidRDefault="003A6F3B">
      <w:pPr>
        <w:rPr>
          <w:rFonts w:ascii="Arial" w:hAnsi="Arial"/>
          <w:sz w:val="24"/>
          <w:lang w:val="hr-HR"/>
        </w:rPr>
      </w:pPr>
      <w:r w:rsidRPr="00511A6E">
        <w:rPr>
          <w:rFonts w:ascii="Arial" w:hAnsi="Arial"/>
          <w:sz w:val="24"/>
          <w:lang w:val="hr-HR"/>
        </w:rPr>
        <w:t>Temeljem odredbe iz čl. 48 Zakona o sprječavanju pranja novca i financiranja terorizma ( "Narodne novine" br. 87/08</w:t>
      </w:r>
      <w:r w:rsidR="00200E5A" w:rsidRPr="00692D7F">
        <w:rPr>
          <w:rFonts w:ascii="Arial" w:hAnsi="Arial" w:cs="Arial"/>
          <w:sz w:val="24"/>
          <w:lang w:val="hr-HR"/>
        </w:rPr>
        <w:t xml:space="preserve">, </w:t>
      </w:r>
      <w:r w:rsidR="005279BE" w:rsidRPr="00692D7F">
        <w:rPr>
          <w:rFonts w:ascii="Arial" w:hAnsi="Arial" w:cs="Arial"/>
          <w:sz w:val="24"/>
          <w:lang w:val="hr-HR"/>
        </w:rPr>
        <w:t>25/</w:t>
      </w:r>
      <w:r w:rsidR="00200E5A" w:rsidRPr="00692D7F">
        <w:rPr>
          <w:rFonts w:ascii="Arial" w:hAnsi="Arial" w:cs="Arial"/>
          <w:sz w:val="24"/>
          <w:lang w:val="hr-HR"/>
        </w:rPr>
        <w:t>12</w:t>
      </w:r>
      <w:r w:rsidRPr="00511A6E">
        <w:rPr>
          <w:rFonts w:ascii="Arial" w:hAnsi="Arial"/>
          <w:sz w:val="24"/>
          <w:lang w:val="hr-HR"/>
        </w:rPr>
        <w:t>) donosi ovaj:</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P R A V I L N I K</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pStyle w:val="WW-Default"/>
        <w:jc w:val="center"/>
        <w:rPr>
          <w:b/>
        </w:rPr>
      </w:pPr>
      <w:r w:rsidRPr="00511A6E">
        <w:rPr>
          <w:b/>
        </w:rPr>
        <w:t xml:space="preserve">o mjerama, radnjama i postupanju </w:t>
      </w:r>
    </w:p>
    <w:p w:rsidR="003A6F3B" w:rsidRPr="00511A6E" w:rsidRDefault="003A6F3B">
      <w:pPr>
        <w:pStyle w:val="WW-Default"/>
        <w:jc w:val="center"/>
        <w:rPr>
          <w:b/>
        </w:rPr>
      </w:pPr>
      <w:r w:rsidRPr="00511A6E">
        <w:rPr>
          <w:b/>
        </w:rPr>
        <w:t>radi sprječavanja i otkrivanja pranja novca i financiranja terorizma</w:t>
      </w:r>
    </w:p>
    <w:p w:rsidR="003A6F3B" w:rsidRPr="00511A6E" w:rsidRDefault="003A6F3B">
      <w:pPr>
        <w:rPr>
          <w:rFonts w:ascii="Arial" w:hAnsi="Arial"/>
          <w:sz w:val="24"/>
          <w:lang w:val="hr-HR"/>
        </w:rPr>
      </w:pPr>
    </w:p>
    <w:p w:rsidR="009C15FF" w:rsidRPr="00511A6E" w:rsidRDefault="009C15FF" w:rsidP="009C15FF">
      <w:pPr>
        <w:rPr>
          <w:rFonts w:ascii="Arial" w:hAnsi="Arial"/>
          <w:sz w:val="24"/>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9C15FF" w:rsidRPr="00511A6E" w:rsidRDefault="009C15FF" w:rsidP="009C15FF">
      <w:pPr>
        <w:rPr>
          <w:rFonts w:ascii="Arial" w:hAnsi="Arial"/>
          <w:sz w:val="24"/>
        </w:rPr>
      </w:pPr>
    </w:p>
    <w:p w:rsidR="003A6F3B" w:rsidRPr="000C6A9A" w:rsidRDefault="009C15FF" w:rsidP="009C15FF">
      <w:pPr>
        <w:jc w:val="center"/>
        <w:rPr>
          <w:rFonts w:ascii="Arial" w:hAnsi="Arial"/>
          <w:sz w:val="24"/>
        </w:rPr>
      </w:pPr>
      <w:r w:rsidRPr="00511A6E">
        <w:rPr>
          <w:rFonts w:ascii="Arial" w:hAnsi="Arial"/>
          <w:sz w:val="24"/>
        </w:rPr>
        <w:t>Mjesto i datum donošenja</w:t>
      </w:r>
    </w:p>
    <w:p w:rsidR="00B83B1C" w:rsidRPr="00511A6E" w:rsidRDefault="00B83B1C" w:rsidP="009C15FF">
      <w:pPr>
        <w:jc w:val="center"/>
        <w:rPr>
          <w:rFonts w:ascii="Arial" w:hAnsi="Arial"/>
          <w:sz w:val="24"/>
          <w:lang w:val="hr-HR"/>
        </w:rPr>
      </w:pPr>
    </w:p>
    <w:p w:rsidR="003A6F3B" w:rsidRPr="00692D7F" w:rsidRDefault="003A6F3B" w:rsidP="00296E0A">
      <w:pPr>
        <w:jc w:val="center"/>
        <w:rPr>
          <w:rFonts w:ascii="Arial" w:hAnsi="Arial" w:cs="Arial"/>
          <w:sz w:val="24"/>
          <w:lang w:val="hr-HR"/>
        </w:rPr>
        <w:sectPr w:rsidR="003A6F3B" w:rsidRPr="00692D7F">
          <w:footerReference w:type="default" r:id="rId9"/>
          <w:headerReference w:type="first" r:id="rId10"/>
          <w:pgSz w:w="12240" w:h="15840"/>
          <w:pgMar w:top="1079" w:right="1417" w:bottom="1417" w:left="1417" w:gutter="0"/>
          <w:titlePg/>
          <w:docGrid w:linePitch="360"/>
        </w:sectPr>
      </w:pPr>
    </w:p>
    <w:p w:rsidR="003A6F3B" w:rsidRPr="00511A6E" w:rsidRDefault="003A6F3B">
      <w:pPr>
        <w:rPr>
          <w:rFonts w:ascii="Arial" w:hAnsi="Arial"/>
          <w:sz w:val="24"/>
          <w:u w:val="single"/>
          <w:lang w:val="hr-HR"/>
        </w:rPr>
      </w:pPr>
    </w:p>
    <w:p w:rsidR="003A6F3B" w:rsidRPr="00511A6E" w:rsidRDefault="003A6F3B">
      <w:pPr>
        <w:rPr>
          <w:rFonts w:ascii="Arial" w:hAnsi="Arial"/>
          <w:sz w:val="24"/>
          <w:lang w:val="hr-HR"/>
        </w:rPr>
      </w:pPr>
      <w:r w:rsidRPr="00511A6E">
        <w:rPr>
          <w:rFonts w:ascii="Arial" w:hAnsi="Arial"/>
          <w:sz w:val="24"/>
          <w:u w:val="single"/>
          <w:lang w:val="hr-HR"/>
        </w:rPr>
        <w:t>sadržaj</w:t>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t xml:space="preserve">                                   </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197EBB" w:rsidRDefault="000C6F33">
      <w:pPr>
        <w:pStyle w:val="TOC1"/>
        <w:rPr>
          <w:rFonts w:asciiTheme="minorHAnsi" w:eastAsiaTheme="minorEastAsia" w:hAnsiTheme="minorHAnsi" w:cstheme="minorBidi"/>
          <w:b w:val="0"/>
          <w:bCs w:val="0"/>
          <w:noProof/>
          <w:sz w:val="24"/>
          <w:szCs w:val="24"/>
          <w:lang w:val="hr-HR" w:eastAsia="ja-JP" w:bidi="ar-SA"/>
        </w:rPr>
      </w:pPr>
      <w:r w:rsidRPr="00511A6E">
        <w:rPr>
          <w:rFonts w:ascii="Arial" w:eastAsia="Arial" w:hAnsi="Arial"/>
          <w:sz w:val="24"/>
          <w:lang w:val="hr-HR"/>
        </w:rPr>
        <w:fldChar w:fldCharType="begin"/>
      </w:r>
      <w:r w:rsidR="003A6F3B" w:rsidRPr="00692D7F">
        <w:rPr>
          <w:rFonts w:ascii="Arial" w:eastAsia="Arial" w:hAnsi="Arial" w:cs="Arial"/>
          <w:sz w:val="24"/>
          <w:lang w:val="hr-HR"/>
        </w:rPr>
        <w:instrText xml:space="preserve"> TOC \o "1-3" </w:instrText>
      </w:r>
      <w:r w:rsidRPr="00511A6E">
        <w:rPr>
          <w:rFonts w:ascii="Arial" w:eastAsia="Arial" w:hAnsi="Arial"/>
          <w:sz w:val="24"/>
          <w:lang w:val="hr-HR"/>
        </w:rPr>
        <w:fldChar w:fldCharType="separate"/>
      </w:r>
      <w:r w:rsidR="00197EBB" w:rsidRPr="002448AF">
        <w:rPr>
          <w:rFonts w:ascii="Arial" w:hAnsi="Arial"/>
          <w:noProof/>
          <w:lang w:val="hr-HR"/>
        </w:rPr>
        <w:t>UVOD</w:t>
      </w:r>
      <w:r w:rsidR="00197EBB">
        <w:rPr>
          <w:noProof/>
        </w:rPr>
        <w:tab/>
      </w:r>
      <w:r>
        <w:rPr>
          <w:noProof/>
        </w:rPr>
        <w:fldChar w:fldCharType="begin"/>
      </w:r>
      <w:r w:rsidR="00197EBB">
        <w:rPr>
          <w:noProof/>
        </w:rPr>
        <w:instrText xml:space="preserve"> PAGEREF _Toc343173460 \h </w:instrText>
      </w:r>
      <w:r w:rsidR="000248EC">
        <w:rPr>
          <w:noProof/>
        </w:rPr>
      </w:r>
      <w:r>
        <w:rPr>
          <w:noProof/>
        </w:rPr>
        <w:fldChar w:fldCharType="separate"/>
      </w:r>
      <w:r w:rsidR="00197EBB">
        <w:rPr>
          <w:noProof/>
        </w:rPr>
        <w:t>3</w:t>
      </w:r>
      <w:r>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Obveze koje je potrebno ispunjavati u cilju sprječavanja i otkrivanja pranja novca i financiranja terorizma</w:t>
      </w:r>
      <w:r>
        <w:rPr>
          <w:noProof/>
        </w:rPr>
        <w:tab/>
      </w:r>
      <w:r w:rsidR="000C6F33">
        <w:rPr>
          <w:noProof/>
        </w:rPr>
        <w:fldChar w:fldCharType="begin"/>
      </w:r>
      <w:r>
        <w:rPr>
          <w:noProof/>
        </w:rPr>
        <w:instrText xml:space="preserve"> PAGEREF _Toc343173461 \h </w:instrText>
      </w:r>
      <w:r w:rsidR="000248EC">
        <w:rPr>
          <w:noProof/>
        </w:rPr>
      </w:r>
      <w:r w:rsidR="000C6F33">
        <w:rPr>
          <w:noProof/>
        </w:rPr>
        <w:fldChar w:fldCharType="separate"/>
      </w:r>
      <w:r>
        <w:rPr>
          <w:noProof/>
        </w:rPr>
        <w:t>5</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Procjena rizika pranja novca ili financiranja terorizma</w:t>
      </w:r>
      <w:r>
        <w:rPr>
          <w:noProof/>
        </w:rPr>
        <w:tab/>
      </w:r>
      <w:r w:rsidR="000C6F33">
        <w:rPr>
          <w:noProof/>
        </w:rPr>
        <w:fldChar w:fldCharType="begin"/>
      </w:r>
      <w:r>
        <w:rPr>
          <w:noProof/>
        </w:rPr>
        <w:instrText xml:space="preserve"> PAGEREF _Toc343173462 \h </w:instrText>
      </w:r>
      <w:r w:rsidR="000248EC">
        <w:rPr>
          <w:noProof/>
        </w:rPr>
      </w:r>
      <w:r w:rsidR="000C6F33">
        <w:rPr>
          <w:noProof/>
        </w:rPr>
        <w:fldChar w:fldCharType="separate"/>
      </w:r>
      <w:r>
        <w:rPr>
          <w:noProof/>
        </w:rPr>
        <w:t>5</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Kriteriji za određivanje ocjene rizika</w:t>
      </w:r>
      <w:r>
        <w:rPr>
          <w:noProof/>
        </w:rPr>
        <w:tab/>
      </w:r>
      <w:r w:rsidR="000C6F33">
        <w:rPr>
          <w:noProof/>
        </w:rPr>
        <w:fldChar w:fldCharType="begin"/>
      </w:r>
      <w:r>
        <w:rPr>
          <w:noProof/>
        </w:rPr>
        <w:instrText xml:space="preserve"> PAGEREF _Toc343173463 \h </w:instrText>
      </w:r>
      <w:r w:rsidR="000248EC">
        <w:rPr>
          <w:noProof/>
        </w:rPr>
      </w:r>
      <w:r w:rsidR="000C6F33">
        <w:rPr>
          <w:noProof/>
        </w:rPr>
        <w:fldChar w:fldCharType="separate"/>
      </w:r>
      <w:r>
        <w:rPr>
          <w:noProof/>
        </w:rPr>
        <w:t>6</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Kategorije rizika</w:t>
      </w:r>
      <w:r>
        <w:rPr>
          <w:noProof/>
        </w:rPr>
        <w:tab/>
      </w:r>
      <w:r w:rsidR="000C6F33">
        <w:rPr>
          <w:noProof/>
        </w:rPr>
        <w:fldChar w:fldCharType="begin"/>
      </w:r>
      <w:r>
        <w:rPr>
          <w:noProof/>
        </w:rPr>
        <w:instrText xml:space="preserve"> PAGEREF _Toc343173464 \h </w:instrText>
      </w:r>
      <w:r w:rsidR="000248EC">
        <w:rPr>
          <w:noProof/>
        </w:rPr>
      </w:r>
      <w:r w:rsidR="000C6F33">
        <w:rPr>
          <w:noProof/>
        </w:rPr>
        <w:fldChar w:fldCharType="separate"/>
      </w:r>
      <w:r>
        <w:rPr>
          <w:noProof/>
        </w:rPr>
        <w:t>7</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Strane politički izložene osobe</w:t>
      </w:r>
      <w:r>
        <w:rPr>
          <w:noProof/>
        </w:rPr>
        <w:tab/>
      </w:r>
      <w:r w:rsidR="000C6F33">
        <w:rPr>
          <w:noProof/>
        </w:rPr>
        <w:fldChar w:fldCharType="begin"/>
      </w:r>
      <w:r>
        <w:rPr>
          <w:noProof/>
        </w:rPr>
        <w:instrText xml:space="preserve"> PAGEREF _Toc343173465 \h </w:instrText>
      </w:r>
      <w:r w:rsidR="000248EC">
        <w:rPr>
          <w:noProof/>
        </w:rPr>
      </w:r>
      <w:r w:rsidR="000C6F33">
        <w:rPr>
          <w:noProof/>
        </w:rPr>
        <w:fldChar w:fldCharType="separate"/>
      </w:r>
      <w:r>
        <w:rPr>
          <w:noProof/>
        </w:rPr>
        <w:t>11</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Provođenje mjera dubinske analize stranke</w:t>
      </w:r>
      <w:r>
        <w:rPr>
          <w:noProof/>
        </w:rPr>
        <w:tab/>
      </w:r>
      <w:r w:rsidR="000C6F33">
        <w:rPr>
          <w:noProof/>
        </w:rPr>
        <w:fldChar w:fldCharType="begin"/>
      </w:r>
      <w:r>
        <w:rPr>
          <w:noProof/>
        </w:rPr>
        <w:instrText xml:space="preserve"> PAGEREF _Toc343173466 \h </w:instrText>
      </w:r>
      <w:r w:rsidR="000248EC">
        <w:rPr>
          <w:noProof/>
        </w:rPr>
      </w:r>
      <w:r w:rsidR="000C6F33">
        <w:rPr>
          <w:noProof/>
        </w:rPr>
        <w:fldChar w:fldCharType="separate"/>
      </w:r>
      <w:r>
        <w:rPr>
          <w:noProof/>
        </w:rPr>
        <w:t>12</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Prikupljanje podataka</w:t>
      </w:r>
      <w:r>
        <w:rPr>
          <w:noProof/>
        </w:rPr>
        <w:tab/>
      </w:r>
      <w:r w:rsidR="000C6F33">
        <w:rPr>
          <w:noProof/>
        </w:rPr>
        <w:fldChar w:fldCharType="begin"/>
      </w:r>
      <w:r>
        <w:rPr>
          <w:noProof/>
        </w:rPr>
        <w:instrText xml:space="preserve"> PAGEREF _Toc343173467 \h </w:instrText>
      </w:r>
      <w:r w:rsidR="000248EC">
        <w:rPr>
          <w:noProof/>
        </w:rPr>
      </w:r>
      <w:r w:rsidR="000C6F33">
        <w:rPr>
          <w:noProof/>
        </w:rPr>
        <w:fldChar w:fldCharType="separate"/>
      </w:r>
      <w:r>
        <w:rPr>
          <w:noProof/>
        </w:rPr>
        <w:t>13</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Utvrđivanje i provjera identiteta fizičke osobe</w:t>
      </w:r>
      <w:r>
        <w:rPr>
          <w:noProof/>
        </w:rPr>
        <w:tab/>
      </w:r>
      <w:r w:rsidR="000C6F33">
        <w:rPr>
          <w:noProof/>
        </w:rPr>
        <w:fldChar w:fldCharType="begin"/>
      </w:r>
      <w:r>
        <w:rPr>
          <w:noProof/>
        </w:rPr>
        <w:instrText xml:space="preserve"> PAGEREF _Toc343173468 \h </w:instrText>
      </w:r>
      <w:r w:rsidR="000248EC">
        <w:rPr>
          <w:noProof/>
        </w:rPr>
      </w:r>
      <w:r w:rsidR="000C6F33">
        <w:rPr>
          <w:noProof/>
        </w:rPr>
        <w:fldChar w:fldCharType="separate"/>
      </w:r>
      <w:r>
        <w:rPr>
          <w:noProof/>
        </w:rPr>
        <w:t>15</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Utvrđivanje i provjera identiteta pravne osobe</w:t>
      </w:r>
      <w:r>
        <w:rPr>
          <w:noProof/>
        </w:rPr>
        <w:tab/>
      </w:r>
      <w:r w:rsidR="000C6F33">
        <w:rPr>
          <w:noProof/>
        </w:rPr>
        <w:fldChar w:fldCharType="begin"/>
      </w:r>
      <w:r>
        <w:rPr>
          <w:noProof/>
        </w:rPr>
        <w:instrText xml:space="preserve"> PAGEREF _Toc343173469 \h </w:instrText>
      </w:r>
      <w:r w:rsidR="000248EC">
        <w:rPr>
          <w:noProof/>
        </w:rPr>
      </w:r>
      <w:r w:rsidR="000C6F33">
        <w:rPr>
          <w:noProof/>
        </w:rPr>
        <w:fldChar w:fldCharType="separate"/>
      </w:r>
      <w:r>
        <w:rPr>
          <w:noProof/>
        </w:rPr>
        <w:t>15</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Utvrđivanje i provjera identiteta zakonskog zastupnika pravne osobe</w:t>
      </w:r>
      <w:r>
        <w:rPr>
          <w:noProof/>
        </w:rPr>
        <w:tab/>
      </w:r>
      <w:r w:rsidR="000C6F33">
        <w:rPr>
          <w:noProof/>
        </w:rPr>
        <w:fldChar w:fldCharType="begin"/>
      </w:r>
      <w:r>
        <w:rPr>
          <w:noProof/>
        </w:rPr>
        <w:instrText xml:space="preserve"> PAGEREF _Toc343173470 \h </w:instrText>
      </w:r>
      <w:r w:rsidR="000248EC">
        <w:rPr>
          <w:noProof/>
        </w:rPr>
      </w:r>
      <w:r w:rsidR="000C6F33">
        <w:rPr>
          <w:noProof/>
        </w:rPr>
        <w:fldChar w:fldCharType="separate"/>
      </w:r>
      <w:r>
        <w:rPr>
          <w:noProof/>
        </w:rPr>
        <w:t>16</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Utvrđivanje i provjera identiteta punomoćnika pravne ili fizičke osobe</w:t>
      </w:r>
      <w:r>
        <w:rPr>
          <w:noProof/>
        </w:rPr>
        <w:tab/>
      </w:r>
      <w:r w:rsidR="000C6F33">
        <w:rPr>
          <w:noProof/>
        </w:rPr>
        <w:fldChar w:fldCharType="begin"/>
      </w:r>
      <w:r>
        <w:rPr>
          <w:noProof/>
        </w:rPr>
        <w:instrText xml:space="preserve"> PAGEREF _Toc343173471 \h </w:instrText>
      </w:r>
      <w:r w:rsidR="000248EC">
        <w:rPr>
          <w:noProof/>
        </w:rPr>
      </w:r>
      <w:r w:rsidR="000C6F33">
        <w:rPr>
          <w:noProof/>
        </w:rPr>
        <w:fldChar w:fldCharType="separate"/>
      </w:r>
      <w:r>
        <w:rPr>
          <w:noProof/>
        </w:rPr>
        <w:t>16</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Utvrđivanje stvarnog vlasnika stranke</w:t>
      </w:r>
      <w:r>
        <w:rPr>
          <w:noProof/>
        </w:rPr>
        <w:tab/>
      </w:r>
      <w:r w:rsidR="000C6F33">
        <w:rPr>
          <w:noProof/>
        </w:rPr>
        <w:fldChar w:fldCharType="begin"/>
      </w:r>
      <w:r>
        <w:rPr>
          <w:noProof/>
        </w:rPr>
        <w:instrText xml:space="preserve"> PAGEREF _Toc343173472 \h </w:instrText>
      </w:r>
      <w:r w:rsidR="000248EC">
        <w:rPr>
          <w:noProof/>
        </w:rPr>
      </w:r>
      <w:r w:rsidR="000C6F33">
        <w:rPr>
          <w:noProof/>
        </w:rPr>
        <w:fldChar w:fldCharType="separate"/>
      </w:r>
      <w:r>
        <w:rPr>
          <w:noProof/>
        </w:rPr>
        <w:t>17</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Pojačana dubinska analiza stranke</w:t>
      </w:r>
      <w:r>
        <w:rPr>
          <w:noProof/>
        </w:rPr>
        <w:tab/>
      </w:r>
      <w:r w:rsidR="000C6F33">
        <w:rPr>
          <w:noProof/>
        </w:rPr>
        <w:fldChar w:fldCharType="begin"/>
      </w:r>
      <w:r>
        <w:rPr>
          <w:noProof/>
        </w:rPr>
        <w:instrText xml:space="preserve"> PAGEREF _Toc343173473 \h </w:instrText>
      </w:r>
      <w:r w:rsidR="000248EC">
        <w:rPr>
          <w:noProof/>
        </w:rPr>
      </w:r>
      <w:r w:rsidR="000C6F33">
        <w:rPr>
          <w:noProof/>
        </w:rPr>
        <w:fldChar w:fldCharType="separate"/>
      </w:r>
      <w:r>
        <w:rPr>
          <w:noProof/>
        </w:rPr>
        <w:t>18</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Pojednostavljena dubinska analiza i analiza preko treće osobe</w:t>
      </w:r>
      <w:r>
        <w:rPr>
          <w:noProof/>
        </w:rPr>
        <w:tab/>
      </w:r>
      <w:r w:rsidR="000C6F33">
        <w:rPr>
          <w:noProof/>
        </w:rPr>
        <w:fldChar w:fldCharType="begin"/>
      </w:r>
      <w:r>
        <w:rPr>
          <w:noProof/>
        </w:rPr>
        <w:instrText xml:space="preserve"> PAGEREF _Toc343173474 \h </w:instrText>
      </w:r>
      <w:r w:rsidR="000248EC">
        <w:rPr>
          <w:noProof/>
        </w:rPr>
      </w:r>
      <w:r w:rsidR="000C6F33">
        <w:rPr>
          <w:noProof/>
        </w:rPr>
        <w:fldChar w:fldCharType="separate"/>
      </w:r>
      <w:r>
        <w:rPr>
          <w:noProof/>
        </w:rPr>
        <w:t>18</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Lista indikatora</w:t>
      </w:r>
      <w:r>
        <w:rPr>
          <w:noProof/>
        </w:rPr>
        <w:tab/>
      </w:r>
      <w:r w:rsidR="000C6F33">
        <w:rPr>
          <w:noProof/>
        </w:rPr>
        <w:fldChar w:fldCharType="begin"/>
      </w:r>
      <w:r>
        <w:rPr>
          <w:noProof/>
        </w:rPr>
        <w:instrText xml:space="preserve"> PAGEREF _Toc343173475 \h </w:instrText>
      </w:r>
      <w:r w:rsidR="000248EC">
        <w:rPr>
          <w:noProof/>
        </w:rPr>
      </w:r>
      <w:r w:rsidR="000C6F33">
        <w:rPr>
          <w:noProof/>
        </w:rPr>
        <w:fldChar w:fldCharType="separate"/>
      </w:r>
      <w:r>
        <w:rPr>
          <w:noProof/>
        </w:rPr>
        <w:t>19</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Obavješćivanje Ureda</w:t>
      </w:r>
      <w:r>
        <w:rPr>
          <w:noProof/>
        </w:rPr>
        <w:tab/>
      </w:r>
      <w:r w:rsidR="000C6F33">
        <w:rPr>
          <w:noProof/>
        </w:rPr>
        <w:fldChar w:fldCharType="begin"/>
      </w:r>
      <w:r>
        <w:rPr>
          <w:noProof/>
        </w:rPr>
        <w:instrText xml:space="preserve"> PAGEREF _Toc343173476 \h </w:instrText>
      </w:r>
      <w:r w:rsidR="000248EC">
        <w:rPr>
          <w:noProof/>
        </w:rPr>
      </w:r>
      <w:r w:rsidR="000C6F33">
        <w:rPr>
          <w:noProof/>
        </w:rPr>
        <w:fldChar w:fldCharType="separate"/>
      </w:r>
      <w:r>
        <w:rPr>
          <w:noProof/>
        </w:rPr>
        <w:t>19</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Način obavješćivanja Ureda</w:t>
      </w:r>
      <w:r>
        <w:rPr>
          <w:noProof/>
        </w:rPr>
        <w:tab/>
      </w:r>
      <w:r w:rsidR="000C6F33">
        <w:rPr>
          <w:noProof/>
        </w:rPr>
        <w:fldChar w:fldCharType="begin"/>
      </w:r>
      <w:r>
        <w:rPr>
          <w:noProof/>
        </w:rPr>
        <w:instrText xml:space="preserve"> PAGEREF _Toc343173477 \h </w:instrText>
      </w:r>
      <w:r w:rsidR="000248EC">
        <w:rPr>
          <w:noProof/>
        </w:rPr>
      </w:r>
      <w:r w:rsidR="000C6F33">
        <w:rPr>
          <w:noProof/>
        </w:rPr>
        <w:fldChar w:fldCharType="separate"/>
      </w:r>
      <w:r>
        <w:rPr>
          <w:noProof/>
        </w:rPr>
        <w:t>19</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Obrazac za obavješćivanje Ureda</w:t>
      </w:r>
      <w:r>
        <w:rPr>
          <w:noProof/>
        </w:rPr>
        <w:tab/>
      </w:r>
      <w:r w:rsidR="000C6F33">
        <w:rPr>
          <w:noProof/>
        </w:rPr>
        <w:fldChar w:fldCharType="begin"/>
      </w:r>
      <w:r>
        <w:rPr>
          <w:noProof/>
        </w:rPr>
        <w:instrText xml:space="preserve"> PAGEREF _Toc343173478 \h </w:instrText>
      </w:r>
      <w:r w:rsidR="000248EC">
        <w:rPr>
          <w:noProof/>
        </w:rPr>
      </w:r>
      <w:r w:rsidR="000C6F33">
        <w:rPr>
          <w:noProof/>
        </w:rPr>
        <w:fldChar w:fldCharType="separate"/>
      </w:r>
      <w:r>
        <w:rPr>
          <w:noProof/>
        </w:rPr>
        <w:t>20</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Složene i neobično velike transakcije</w:t>
      </w:r>
      <w:r>
        <w:rPr>
          <w:noProof/>
        </w:rPr>
        <w:tab/>
      </w:r>
      <w:r w:rsidR="000C6F33">
        <w:rPr>
          <w:noProof/>
        </w:rPr>
        <w:fldChar w:fldCharType="begin"/>
      </w:r>
      <w:r>
        <w:rPr>
          <w:noProof/>
        </w:rPr>
        <w:instrText xml:space="preserve"> PAGEREF _Toc343173479 \h </w:instrText>
      </w:r>
      <w:r w:rsidR="000248EC">
        <w:rPr>
          <w:noProof/>
        </w:rPr>
      </w:r>
      <w:r w:rsidR="000C6F33">
        <w:rPr>
          <w:noProof/>
        </w:rPr>
        <w:fldChar w:fldCharType="separate"/>
      </w:r>
      <w:r>
        <w:rPr>
          <w:noProof/>
        </w:rPr>
        <w:t>23</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Savjetovanje u vezi s pranjem novca ili financiranjem terorizma</w:t>
      </w:r>
      <w:r>
        <w:rPr>
          <w:noProof/>
        </w:rPr>
        <w:tab/>
      </w:r>
      <w:r w:rsidR="000C6F33">
        <w:rPr>
          <w:noProof/>
        </w:rPr>
        <w:fldChar w:fldCharType="begin"/>
      </w:r>
      <w:r>
        <w:rPr>
          <w:noProof/>
        </w:rPr>
        <w:instrText xml:space="preserve"> PAGEREF _Toc343173480 \h </w:instrText>
      </w:r>
      <w:r w:rsidR="000248EC">
        <w:rPr>
          <w:noProof/>
        </w:rPr>
      </w:r>
      <w:r w:rsidR="000C6F33">
        <w:rPr>
          <w:noProof/>
        </w:rPr>
        <w:fldChar w:fldCharType="separate"/>
      </w:r>
      <w:r>
        <w:rPr>
          <w:noProof/>
        </w:rPr>
        <w:t>23</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Čuvanje i zaštita podataka i vođenje evidencija</w:t>
      </w:r>
      <w:r>
        <w:rPr>
          <w:noProof/>
        </w:rPr>
        <w:tab/>
      </w:r>
      <w:r w:rsidR="000C6F33">
        <w:rPr>
          <w:noProof/>
        </w:rPr>
        <w:fldChar w:fldCharType="begin"/>
      </w:r>
      <w:r>
        <w:rPr>
          <w:noProof/>
        </w:rPr>
        <w:instrText xml:space="preserve"> PAGEREF _Toc343173481 \h </w:instrText>
      </w:r>
      <w:r w:rsidR="000248EC">
        <w:rPr>
          <w:noProof/>
        </w:rPr>
      </w:r>
      <w:r w:rsidR="000C6F33">
        <w:rPr>
          <w:noProof/>
        </w:rPr>
        <w:fldChar w:fldCharType="separate"/>
      </w:r>
      <w:r>
        <w:rPr>
          <w:noProof/>
        </w:rPr>
        <w:t>23</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Redovito obrazovanje i stručno osposobljavanje</w:t>
      </w:r>
      <w:r>
        <w:rPr>
          <w:noProof/>
        </w:rPr>
        <w:tab/>
      </w:r>
      <w:r w:rsidR="000C6F33">
        <w:rPr>
          <w:noProof/>
        </w:rPr>
        <w:fldChar w:fldCharType="begin"/>
      </w:r>
      <w:r>
        <w:rPr>
          <w:noProof/>
        </w:rPr>
        <w:instrText xml:space="preserve"> PAGEREF _Toc343173482 \h </w:instrText>
      </w:r>
      <w:r w:rsidR="000248EC">
        <w:rPr>
          <w:noProof/>
        </w:rPr>
      </w:r>
      <w:r w:rsidR="000C6F33">
        <w:rPr>
          <w:noProof/>
        </w:rPr>
        <w:fldChar w:fldCharType="separate"/>
      </w:r>
      <w:r>
        <w:rPr>
          <w:noProof/>
        </w:rPr>
        <w:t>24</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Završne odredbe</w:t>
      </w:r>
      <w:r>
        <w:rPr>
          <w:noProof/>
        </w:rPr>
        <w:tab/>
      </w:r>
      <w:r w:rsidR="000C6F33">
        <w:rPr>
          <w:noProof/>
        </w:rPr>
        <w:fldChar w:fldCharType="begin"/>
      </w:r>
      <w:r>
        <w:rPr>
          <w:noProof/>
        </w:rPr>
        <w:instrText xml:space="preserve"> PAGEREF _Toc343173483 \h </w:instrText>
      </w:r>
      <w:r w:rsidR="000248EC">
        <w:rPr>
          <w:noProof/>
        </w:rPr>
      </w:r>
      <w:r w:rsidR="000C6F33">
        <w:rPr>
          <w:noProof/>
        </w:rPr>
        <w:fldChar w:fldCharType="separate"/>
      </w:r>
      <w:r>
        <w:rPr>
          <w:noProof/>
        </w:rPr>
        <w:t>24</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DODATAK 1. OSNOVNA LISTA INDIKATORA</w:t>
      </w:r>
      <w:r>
        <w:rPr>
          <w:noProof/>
        </w:rPr>
        <w:tab/>
      </w:r>
      <w:r w:rsidR="000C6F33">
        <w:rPr>
          <w:noProof/>
        </w:rPr>
        <w:fldChar w:fldCharType="begin"/>
      </w:r>
      <w:r>
        <w:rPr>
          <w:noProof/>
        </w:rPr>
        <w:instrText xml:space="preserve"> PAGEREF _Toc343173484 \h </w:instrText>
      </w:r>
      <w:r w:rsidR="000248EC">
        <w:rPr>
          <w:noProof/>
        </w:rPr>
      </w:r>
      <w:r w:rsidR="000C6F33">
        <w:rPr>
          <w:noProof/>
        </w:rPr>
        <w:fldChar w:fldCharType="separate"/>
      </w:r>
      <w:r>
        <w:rPr>
          <w:noProof/>
        </w:rPr>
        <w:t>25</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DODATAK 2. OBRAZAC TRANSAKCIJE</w:t>
      </w:r>
      <w:r>
        <w:rPr>
          <w:noProof/>
        </w:rPr>
        <w:tab/>
      </w:r>
      <w:r w:rsidR="000C6F33">
        <w:rPr>
          <w:noProof/>
        </w:rPr>
        <w:fldChar w:fldCharType="begin"/>
      </w:r>
      <w:r>
        <w:rPr>
          <w:noProof/>
        </w:rPr>
        <w:instrText xml:space="preserve"> PAGEREF _Toc343173485 \h </w:instrText>
      </w:r>
      <w:r w:rsidR="000248EC">
        <w:rPr>
          <w:noProof/>
        </w:rPr>
      </w:r>
      <w:r w:rsidR="000C6F33">
        <w:rPr>
          <w:noProof/>
        </w:rPr>
        <w:fldChar w:fldCharType="separate"/>
      </w:r>
      <w:r>
        <w:rPr>
          <w:noProof/>
        </w:rPr>
        <w:t>29</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DODATAK 3. OBRAZAC USPOSTAVLJANJA ODNOSA</w:t>
      </w:r>
      <w:r>
        <w:rPr>
          <w:noProof/>
        </w:rPr>
        <w:tab/>
      </w:r>
      <w:r w:rsidR="000C6F33">
        <w:rPr>
          <w:noProof/>
        </w:rPr>
        <w:fldChar w:fldCharType="begin"/>
      </w:r>
      <w:r>
        <w:rPr>
          <w:noProof/>
        </w:rPr>
        <w:instrText xml:space="preserve"> PAGEREF _Toc343173486 \h </w:instrText>
      </w:r>
      <w:r w:rsidR="000248EC">
        <w:rPr>
          <w:noProof/>
        </w:rPr>
      </w:r>
      <w:r w:rsidR="000C6F33">
        <w:rPr>
          <w:noProof/>
        </w:rPr>
        <w:fldChar w:fldCharType="separate"/>
      </w:r>
      <w:r>
        <w:rPr>
          <w:noProof/>
        </w:rPr>
        <w:t>31</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DODATAK 4. OBRAZAC PROCJENE RIZIKA</w:t>
      </w:r>
      <w:r>
        <w:rPr>
          <w:noProof/>
        </w:rPr>
        <w:tab/>
      </w:r>
      <w:r w:rsidR="000C6F33">
        <w:rPr>
          <w:noProof/>
        </w:rPr>
        <w:fldChar w:fldCharType="begin"/>
      </w:r>
      <w:r>
        <w:rPr>
          <w:noProof/>
        </w:rPr>
        <w:instrText xml:space="preserve"> PAGEREF _Toc343173487 \h </w:instrText>
      </w:r>
      <w:r w:rsidR="000248EC">
        <w:rPr>
          <w:noProof/>
        </w:rPr>
      </w:r>
      <w:r w:rsidR="000C6F33">
        <w:rPr>
          <w:noProof/>
        </w:rPr>
        <w:fldChar w:fldCharType="separate"/>
      </w:r>
      <w:r>
        <w:rPr>
          <w:noProof/>
        </w:rPr>
        <w:t>33</w:t>
      </w:r>
      <w:r w:rsidR="000C6F33">
        <w:rPr>
          <w:noProof/>
        </w:rPr>
        <w:fldChar w:fldCharType="end"/>
      </w:r>
    </w:p>
    <w:p w:rsidR="00197EBB" w:rsidRDefault="00197EBB">
      <w:pPr>
        <w:pStyle w:val="TOC1"/>
        <w:rPr>
          <w:rFonts w:asciiTheme="minorHAnsi" w:eastAsiaTheme="minorEastAsia" w:hAnsiTheme="minorHAnsi" w:cstheme="minorBidi"/>
          <w:b w:val="0"/>
          <w:bCs w:val="0"/>
          <w:noProof/>
          <w:sz w:val="24"/>
          <w:szCs w:val="24"/>
          <w:lang w:val="hr-HR" w:eastAsia="ja-JP" w:bidi="ar-SA"/>
        </w:rPr>
      </w:pPr>
      <w:r w:rsidRPr="002448AF">
        <w:rPr>
          <w:rFonts w:ascii="Arial" w:hAnsi="Arial"/>
          <w:noProof/>
          <w:lang w:val="hr-HR"/>
        </w:rPr>
        <w:t>DODATAK 5. IZJAVA STVARNOG VLASNIKA</w:t>
      </w:r>
      <w:r>
        <w:rPr>
          <w:noProof/>
        </w:rPr>
        <w:tab/>
      </w:r>
      <w:r w:rsidR="000C6F33">
        <w:rPr>
          <w:noProof/>
        </w:rPr>
        <w:fldChar w:fldCharType="begin"/>
      </w:r>
      <w:r>
        <w:rPr>
          <w:noProof/>
        </w:rPr>
        <w:instrText xml:space="preserve"> PAGEREF _Toc343173488 \h </w:instrText>
      </w:r>
      <w:r w:rsidR="000248EC">
        <w:rPr>
          <w:noProof/>
        </w:rPr>
      </w:r>
      <w:r w:rsidR="000C6F33">
        <w:rPr>
          <w:noProof/>
        </w:rPr>
        <w:fldChar w:fldCharType="separate"/>
      </w:r>
      <w:r>
        <w:rPr>
          <w:noProof/>
        </w:rPr>
        <w:t>35</w:t>
      </w:r>
      <w:r w:rsidR="000C6F33">
        <w:rPr>
          <w:noProof/>
        </w:rPr>
        <w:fldChar w:fldCharType="end"/>
      </w:r>
    </w:p>
    <w:p w:rsidR="00197EBB" w:rsidRPr="00511A6E" w:rsidRDefault="000C6F33" w:rsidP="00197EBB">
      <w:pPr>
        <w:pStyle w:val="TOC1"/>
        <w:rPr>
          <w:rFonts w:asciiTheme="minorHAnsi" w:eastAsiaTheme="minorEastAsia" w:hAnsiTheme="minorHAnsi"/>
          <w:b w:val="0"/>
          <w:sz w:val="24"/>
          <w:lang w:val="hr-HR"/>
        </w:rPr>
      </w:pPr>
      <w:r w:rsidRPr="00511A6E">
        <w:rPr>
          <w:rFonts w:ascii="Arial" w:eastAsia="Arial" w:hAnsi="Arial"/>
          <w:sz w:val="24"/>
          <w:lang w:val="hr-HR"/>
        </w:rPr>
        <w:fldChar w:fldCharType="end"/>
      </w:r>
    </w:p>
    <w:p w:rsidR="0073626F" w:rsidRPr="00511A6E" w:rsidRDefault="0073626F" w:rsidP="0073626F">
      <w:pPr>
        <w:pStyle w:val="TOC1"/>
        <w:rPr>
          <w:rFonts w:asciiTheme="minorHAnsi" w:eastAsiaTheme="minorEastAsia" w:hAnsiTheme="minorHAnsi"/>
          <w:b w:val="0"/>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pStyle w:val="WW-Default"/>
        <w:jc w:val="both"/>
        <w:rPr>
          <w:b/>
        </w:rPr>
      </w:pPr>
    </w:p>
    <w:p w:rsidR="003A6F3B" w:rsidRPr="00511A6E" w:rsidRDefault="003A6F3B">
      <w:pPr>
        <w:pStyle w:val="WW-Default"/>
        <w:jc w:val="both"/>
        <w:rPr>
          <w:b/>
        </w:rPr>
        <w:sectPr w:rsidR="003A6F3B" w:rsidRPr="00511A6E">
          <w:headerReference w:type="first" r:id="rId11"/>
          <w:pgSz w:w="12240" w:h="15840"/>
          <w:pgMar w:top="1079" w:right="2034" w:bottom="1417" w:left="1417" w:gutter="0"/>
          <w:titlePg/>
          <w:docGrid w:linePitch="360"/>
        </w:sectPr>
      </w:pPr>
    </w:p>
    <w:p w:rsidR="003A6F3B" w:rsidRPr="00511A6E" w:rsidRDefault="003A6F3B">
      <w:pPr>
        <w:pStyle w:val="Heading1"/>
        <w:rPr>
          <w:rFonts w:ascii="Arial" w:hAnsi="Arial"/>
          <w:lang w:val="hr-HR"/>
        </w:rPr>
      </w:pPr>
      <w:bookmarkStart w:id="0" w:name="_Toc129337892"/>
      <w:bookmarkStart w:id="1" w:name="_Toc343173460"/>
      <w:bookmarkStart w:id="2" w:name="_Toc308956510"/>
      <w:r w:rsidRPr="00511A6E">
        <w:rPr>
          <w:rFonts w:ascii="Arial" w:hAnsi="Arial"/>
          <w:lang w:val="hr-HR"/>
        </w:rPr>
        <w:t>UVOD</w:t>
      </w:r>
      <w:bookmarkEnd w:id="0"/>
      <w:bookmarkEnd w:id="1"/>
      <w:bookmarkEnd w:id="2"/>
      <w:r w:rsidRPr="00511A6E">
        <w:rPr>
          <w:rFonts w:ascii="Arial" w:hAnsi="Arial"/>
          <w:lang w:val="hr-HR"/>
        </w:rPr>
        <w:t xml:space="preserve"> </w:t>
      </w:r>
    </w:p>
    <w:p w:rsidR="003A6F3B" w:rsidRPr="00511A6E" w:rsidRDefault="003A6F3B">
      <w:pPr>
        <w:pStyle w:val="WW-Default"/>
      </w:pPr>
    </w:p>
    <w:p w:rsidR="003A6F3B" w:rsidRPr="00511A6E" w:rsidRDefault="003A6F3B">
      <w:pPr>
        <w:rPr>
          <w:rFonts w:ascii="Arial" w:hAnsi="Arial"/>
          <w:b w:val="0"/>
          <w:sz w:val="24"/>
          <w:lang w:val="hr-HR"/>
        </w:rPr>
      </w:pPr>
      <w:r w:rsidRPr="00511A6E">
        <w:rPr>
          <w:rFonts w:ascii="Arial" w:hAnsi="Arial"/>
          <w:sz w:val="24"/>
          <w:lang w:val="hr-HR"/>
        </w:rPr>
        <w:t>1.</w:t>
      </w:r>
      <w:r w:rsidR="009C15FF" w:rsidRPr="00692D7F">
        <w:rPr>
          <w:rFonts w:ascii="Arial" w:hAnsi="Arial" w:cs="Arial"/>
          <w:b w:val="0"/>
          <w:sz w:val="24"/>
          <w:lang w:val="hr-HR"/>
        </w:rPr>
        <w:tab/>
      </w:r>
      <w:r w:rsidR="00584FDA">
        <w:rPr>
          <w:rFonts w:ascii="Arial" w:hAnsi="Arial"/>
          <w:b w:val="0"/>
          <w:sz w:val="24"/>
          <w:lang w:val="hr-HR"/>
        </w:rPr>
        <w:t xml:space="preserve">Zakon o sprječavanju pranja </w:t>
      </w:r>
      <w:r w:rsidRPr="00511A6E">
        <w:rPr>
          <w:rFonts w:ascii="Arial" w:hAnsi="Arial"/>
          <w:b w:val="0"/>
          <w:sz w:val="24"/>
          <w:lang w:val="hr-HR"/>
        </w:rPr>
        <w:t xml:space="preserve">novca i financiranju terorizma </w:t>
      </w:r>
      <w:r w:rsidRPr="00511A6E">
        <w:rPr>
          <w:rStyle w:val="FootnoteReference"/>
          <w:rFonts w:ascii="Arial" w:hAnsi="Arial"/>
          <w:b w:val="0"/>
          <w:sz w:val="24"/>
          <w:lang w:val="hr-HR"/>
        </w:rPr>
        <w:footnoteReference w:id="2"/>
      </w:r>
      <w:r w:rsidR="00296E0A" w:rsidRPr="00511A6E">
        <w:rPr>
          <w:rFonts w:ascii="Arial" w:hAnsi="Arial"/>
          <w:b w:val="0"/>
          <w:sz w:val="24"/>
          <w:lang w:val="hr-HR"/>
        </w:rPr>
        <w:t xml:space="preserve">(u daljnjem tekstu: Zakon) </w:t>
      </w:r>
      <w:r w:rsidRPr="00511A6E">
        <w:rPr>
          <w:rFonts w:ascii="Arial" w:hAnsi="Arial"/>
          <w:b w:val="0"/>
          <w:sz w:val="24"/>
          <w:lang w:val="hr-HR"/>
        </w:rPr>
        <w:t>određuje da su osobe koje obavljaju profesionalnu djelatnost (odvjetnik, odvjetničko društvo i javni bilježnik te revizorsko društvo i samostalni revizor, pravne i fizičke osobe koje obavljaju računovodstvene usluge i usluge poreznog savjetovanja) obveznic</w:t>
      </w:r>
      <w:r w:rsidR="00584FDA">
        <w:rPr>
          <w:rFonts w:ascii="Arial" w:hAnsi="Arial"/>
          <w:b w:val="0"/>
          <w:sz w:val="24"/>
          <w:lang w:val="hr-HR"/>
        </w:rPr>
        <w:t>i primjene mjera za sprječavanje</w:t>
      </w:r>
      <w:r w:rsidRPr="00511A6E">
        <w:rPr>
          <w:rFonts w:ascii="Arial" w:hAnsi="Arial"/>
          <w:b w:val="0"/>
          <w:sz w:val="24"/>
          <w:lang w:val="hr-HR"/>
        </w:rPr>
        <w:t xml:space="preserve"> pranja novca i financiranje terorizma propisanih Zakonom.</w:t>
      </w:r>
    </w:p>
    <w:p w:rsidR="003A6F3B" w:rsidRPr="00511A6E" w:rsidRDefault="003A6F3B">
      <w:pPr>
        <w:rPr>
          <w:rFonts w:ascii="Arial" w:hAnsi="Arial"/>
          <w:b w:val="0"/>
          <w:sz w:val="24"/>
          <w:lang w:val="hr-HR"/>
        </w:rPr>
      </w:pPr>
      <w:r w:rsidRPr="00511A6E">
        <w:rPr>
          <w:rFonts w:ascii="Arial" w:hAnsi="Arial"/>
          <w:b w:val="0"/>
          <w:sz w:val="24"/>
          <w:lang w:val="hr-HR"/>
        </w:rPr>
        <w:t>Financijski inspektorat Ministarstva fi</w:t>
      </w:r>
      <w:r w:rsidR="006331D1">
        <w:rPr>
          <w:rFonts w:ascii="Arial" w:hAnsi="Arial"/>
          <w:b w:val="0"/>
          <w:sz w:val="24"/>
          <w:lang w:val="hr-HR"/>
        </w:rPr>
        <w:t>nancija RH (u daljnjem tekstu: Financijski i</w:t>
      </w:r>
      <w:r w:rsidRPr="00511A6E">
        <w:rPr>
          <w:rFonts w:ascii="Arial" w:hAnsi="Arial"/>
          <w:b w:val="0"/>
          <w:sz w:val="24"/>
          <w:lang w:val="hr-HR"/>
        </w:rPr>
        <w:t xml:space="preserve">nspektorat), </w:t>
      </w:r>
      <w:r w:rsidR="00F07C6B">
        <w:rPr>
          <w:rFonts w:ascii="Arial" w:hAnsi="Arial"/>
          <w:b w:val="0"/>
          <w:sz w:val="24"/>
          <w:lang w:val="hr-HR"/>
        </w:rPr>
        <w:t>na temelju</w:t>
      </w:r>
      <w:r w:rsidRPr="00511A6E">
        <w:rPr>
          <w:rFonts w:ascii="Arial" w:hAnsi="Arial"/>
          <w:b w:val="0"/>
          <w:sz w:val="24"/>
          <w:lang w:val="hr-HR"/>
        </w:rPr>
        <w:t xml:space="preserve"> članka 83. Zakona, obavlja nadzor provedbe Zakona te na temelju </w:t>
      </w:r>
      <w:r w:rsidR="00F07C6B">
        <w:rPr>
          <w:rFonts w:ascii="Arial" w:hAnsi="Arial"/>
          <w:b w:val="0"/>
          <w:sz w:val="24"/>
          <w:lang w:val="hr-HR"/>
        </w:rPr>
        <w:t>Zakona</w:t>
      </w:r>
      <w:r w:rsidRPr="00511A6E">
        <w:rPr>
          <w:rFonts w:ascii="Arial" w:hAnsi="Arial"/>
          <w:b w:val="0"/>
          <w:sz w:val="24"/>
          <w:lang w:val="hr-HR"/>
        </w:rPr>
        <w:t xml:space="preserve"> donesenih podzakonskih akata.</w:t>
      </w:r>
    </w:p>
    <w:p w:rsidR="003A6F3B" w:rsidRPr="00511A6E" w:rsidRDefault="00C10757">
      <w:pPr>
        <w:rPr>
          <w:rFonts w:ascii="Arial" w:hAnsi="Arial"/>
          <w:b w:val="0"/>
          <w:sz w:val="24"/>
          <w:lang w:val="hr-HR"/>
        </w:rPr>
      </w:pPr>
      <w:r>
        <w:rPr>
          <w:rFonts w:ascii="Arial" w:hAnsi="Arial"/>
          <w:b w:val="0"/>
          <w:sz w:val="24"/>
          <w:lang w:val="hr-HR"/>
        </w:rPr>
        <w:t>Financijski i</w:t>
      </w:r>
      <w:r w:rsidR="003A6F3B" w:rsidRPr="00511A6E">
        <w:rPr>
          <w:rFonts w:ascii="Arial" w:hAnsi="Arial"/>
          <w:b w:val="0"/>
          <w:sz w:val="24"/>
          <w:lang w:val="hr-HR"/>
        </w:rPr>
        <w:t>nspektorat je na temelju članka 88. Zakona izradio Smjernice za provođenje zakona o sprječavanju pranja novca i financiranja terorizma za odvjetnike, odvjetnička društva i javne bilježnike (u daljnjem tekstu: Smjernice</w:t>
      </w:r>
      <w:r w:rsidR="003A6F3B" w:rsidRPr="00692D7F">
        <w:rPr>
          <w:rFonts w:ascii="Arial" w:hAnsi="Arial" w:cs="Arial"/>
          <w:b w:val="0"/>
          <w:sz w:val="24"/>
          <w:lang w:val="hr-HR"/>
        </w:rPr>
        <w:t>)</w:t>
      </w:r>
      <w:r w:rsidR="00F216CD" w:rsidRPr="00692D7F">
        <w:rPr>
          <w:rFonts w:ascii="Arial" w:hAnsi="Arial" w:cs="Arial"/>
          <w:b w:val="0"/>
          <w:sz w:val="24"/>
          <w:lang w:val="hr-HR"/>
        </w:rPr>
        <w:t>,</w:t>
      </w:r>
      <w:r w:rsidR="003A6F3B" w:rsidRPr="00692D7F">
        <w:rPr>
          <w:rFonts w:ascii="Arial" w:hAnsi="Arial" w:cs="Arial"/>
          <w:b w:val="0"/>
          <w:sz w:val="24"/>
          <w:lang w:val="hr-HR"/>
        </w:rPr>
        <w:t xml:space="preserve"> a u</w:t>
      </w:r>
      <w:r w:rsidR="003A6F3B" w:rsidRPr="00511A6E">
        <w:rPr>
          <w:rFonts w:ascii="Arial" w:hAnsi="Arial"/>
          <w:b w:val="0"/>
          <w:sz w:val="24"/>
          <w:lang w:val="hr-HR"/>
        </w:rPr>
        <w:t xml:space="preserve"> svrhu jedinstvene primjene odredbi Zakona i na temelju njega donesenih propisa od strane odvjetnika i javnih bilježnika.</w:t>
      </w:r>
    </w:p>
    <w:p w:rsidR="003A6F3B" w:rsidRPr="00511A6E" w:rsidRDefault="003A6F3B">
      <w:pPr>
        <w:rPr>
          <w:rFonts w:ascii="Arial" w:hAnsi="Arial"/>
          <w:b w:val="0"/>
          <w:sz w:val="24"/>
          <w:lang w:val="hr-HR"/>
        </w:rPr>
      </w:pPr>
      <w:r w:rsidRPr="00511A6E">
        <w:rPr>
          <w:rFonts w:ascii="Arial" w:hAnsi="Arial"/>
          <w:b w:val="0"/>
          <w:sz w:val="24"/>
          <w:lang w:val="hr-HR"/>
        </w:rPr>
        <w:t>Smjernice su donesene u svrhu sprječavanja korištenja odvjetničkih i javnobilježničkih usluga za aktivnosti pranja novca i financiranja terorizma.</w:t>
      </w:r>
    </w:p>
    <w:p w:rsidR="003A6F3B" w:rsidRPr="00511A6E" w:rsidRDefault="003A6F3B">
      <w:pPr>
        <w:rPr>
          <w:rFonts w:ascii="Arial" w:hAnsi="Arial"/>
          <w:b w:val="0"/>
          <w:sz w:val="24"/>
          <w:lang w:val="hr-HR"/>
        </w:rPr>
      </w:pPr>
      <w:r w:rsidRPr="00511A6E">
        <w:rPr>
          <w:rFonts w:ascii="Arial" w:hAnsi="Arial"/>
          <w:b w:val="0"/>
          <w:sz w:val="24"/>
          <w:lang w:val="hr-HR"/>
        </w:rPr>
        <w:t>Smjernicama se pobliže razrađuju mjere, radnje i postupci koje odvjetnici i javni bilježnici trebaju poduzimati radi uspješne primjene i provedbe propisa kojima je regulirano sprječavanje pranja novca i sprječavanje financiranja terorizma u Republici Hrvatskoj.</w:t>
      </w:r>
    </w:p>
    <w:p w:rsidR="003A6F3B" w:rsidRPr="00511A6E" w:rsidRDefault="003A6F3B">
      <w:pPr>
        <w:rPr>
          <w:rFonts w:ascii="Arial" w:hAnsi="Arial"/>
          <w:b w:val="0"/>
          <w:sz w:val="24"/>
          <w:lang w:val="hr-HR"/>
        </w:rPr>
      </w:pPr>
      <w:r w:rsidRPr="00511A6E">
        <w:rPr>
          <w:rFonts w:ascii="Arial" w:hAnsi="Arial"/>
          <w:b w:val="0"/>
          <w:sz w:val="24"/>
          <w:lang w:val="hr-HR"/>
        </w:rPr>
        <w:t>Temeljem navedenih zakonskih i podzakonskih akata</w:t>
      </w:r>
      <w:r w:rsidRPr="00511A6E">
        <w:rPr>
          <w:rStyle w:val="FootnoteReference"/>
          <w:rFonts w:ascii="Arial" w:hAnsi="Arial"/>
          <w:b w:val="0"/>
          <w:color w:val="000000"/>
          <w:sz w:val="24"/>
          <w:lang w:val="hr-HR"/>
        </w:rPr>
        <w:footnoteReference w:id="3"/>
      </w:r>
      <w:r w:rsidRPr="00511A6E">
        <w:rPr>
          <w:rFonts w:ascii="Arial" w:hAnsi="Arial"/>
          <w:b w:val="0"/>
          <w:sz w:val="24"/>
          <w:lang w:val="hr-HR"/>
        </w:rPr>
        <w:t xml:space="preserve"> odvjetnici i javni bilježnici su dužni i samostalno provesti postupak procjene i analize rizika te postupak utvrđivanja strane politički izložene osobe, a isti su dužni usklađivati s važećim smjernicama koje donose nadležna nadzorna tijela.</w:t>
      </w:r>
    </w:p>
    <w:p w:rsidR="003A6F3B" w:rsidRPr="00511A6E" w:rsidRDefault="003A6F3B">
      <w:pPr>
        <w:rPr>
          <w:rFonts w:ascii="Arial" w:hAnsi="Arial"/>
          <w:b w:val="0"/>
          <w:sz w:val="24"/>
          <w:lang w:val="hr-HR"/>
        </w:rPr>
      </w:pPr>
    </w:p>
    <w:p w:rsidR="003A6F3B" w:rsidRPr="00511A6E" w:rsidRDefault="003A6F3B">
      <w:pPr>
        <w:rPr>
          <w:rFonts w:ascii="Arial" w:hAnsi="Arial"/>
          <w:sz w:val="24"/>
          <w:lang w:val="hr-HR"/>
        </w:rPr>
      </w:pPr>
      <w:r w:rsidRPr="00511A6E">
        <w:rPr>
          <w:rFonts w:ascii="Arial" w:hAnsi="Arial"/>
          <w:sz w:val="24"/>
          <w:lang w:val="hr-HR"/>
        </w:rPr>
        <w:t>2.</w:t>
      </w:r>
      <w:r w:rsidR="009C15FF" w:rsidRPr="00692D7F">
        <w:rPr>
          <w:rFonts w:ascii="Arial" w:hAnsi="Arial" w:cs="Arial"/>
          <w:b w:val="0"/>
          <w:sz w:val="24"/>
          <w:lang w:val="hr-HR"/>
        </w:rPr>
        <w:tab/>
      </w:r>
      <w:r w:rsidRPr="00511A6E">
        <w:rPr>
          <w:rFonts w:ascii="Arial" w:hAnsi="Arial"/>
          <w:sz w:val="24"/>
          <w:lang w:val="hr-HR"/>
        </w:rPr>
        <w:t>Kazneno djelo pranja novca i</w:t>
      </w:r>
      <w:r w:rsidR="0040413B" w:rsidRPr="00C10757">
        <w:rPr>
          <w:rFonts w:ascii="Arial" w:hAnsi="Arial" w:cs="Arial"/>
          <w:sz w:val="24"/>
          <w:lang w:val="hr-HR"/>
        </w:rPr>
        <w:t xml:space="preserve"> </w:t>
      </w:r>
      <w:r w:rsidRPr="00511A6E">
        <w:rPr>
          <w:rFonts w:ascii="Arial" w:hAnsi="Arial"/>
          <w:sz w:val="24"/>
          <w:lang w:val="hr-HR"/>
        </w:rPr>
        <w:t xml:space="preserve"> financiranja terorizma</w:t>
      </w:r>
    </w:p>
    <w:p w:rsidR="004615E8" w:rsidRPr="00511A6E" w:rsidRDefault="003A6F3B">
      <w:pPr>
        <w:rPr>
          <w:rFonts w:ascii="Arial" w:hAnsi="Arial"/>
          <w:b w:val="0"/>
          <w:sz w:val="24"/>
          <w:lang w:val="hr-HR"/>
        </w:rPr>
      </w:pPr>
      <w:r w:rsidRPr="00511A6E">
        <w:rPr>
          <w:rFonts w:ascii="Arial" w:hAnsi="Arial"/>
          <w:b w:val="0"/>
          <w:sz w:val="24"/>
          <w:lang w:val="hr-HR"/>
        </w:rPr>
        <w:t xml:space="preserve">Kazneno djelo pranja novca kriminalizirano je člankom </w:t>
      </w:r>
      <w:r w:rsidR="0040413B" w:rsidRPr="00692D7F">
        <w:rPr>
          <w:rFonts w:ascii="Arial" w:hAnsi="Arial" w:cs="Arial"/>
          <w:b w:val="0"/>
          <w:sz w:val="24"/>
          <w:lang w:val="hr-HR"/>
        </w:rPr>
        <w:t>265</w:t>
      </w:r>
      <w:r w:rsidRPr="00511A6E">
        <w:rPr>
          <w:rFonts w:ascii="Arial" w:hAnsi="Arial"/>
          <w:b w:val="0"/>
          <w:sz w:val="24"/>
          <w:lang w:val="hr-HR"/>
        </w:rPr>
        <w:t xml:space="preserve">. Kaznenog zakona ("Narodne novine", br. </w:t>
      </w:r>
      <w:hyperlink r:id="rId12" w:history="1">
        <w:r w:rsidR="0040413B" w:rsidRPr="00692D7F">
          <w:rPr>
            <w:rFonts w:ascii="Arial" w:hAnsi="Arial" w:cs="Arial"/>
            <w:b w:val="0"/>
            <w:sz w:val="24"/>
            <w:lang w:val="hr-HR"/>
          </w:rPr>
          <w:t>125/11</w:t>
        </w:r>
      </w:hyperlink>
      <w:r w:rsidR="0040413B" w:rsidRPr="00692D7F">
        <w:rPr>
          <w:rFonts w:ascii="Arial" w:hAnsi="Arial" w:cs="Arial"/>
          <w:b w:val="0"/>
          <w:sz w:val="24"/>
          <w:lang w:val="hr-HR"/>
        </w:rPr>
        <w:t xml:space="preserve">, </w:t>
      </w:r>
      <w:hyperlink r:id="rId13" w:history="1">
        <w:r w:rsidR="0040413B" w:rsidRPr="00692D7F">
          <w:rPr>
            <w:rFonts w:ascii="Arial" w:hAnsi="Arial" w:cs="Arial"/>
            <w:b w:val="0"/>
            <w:sz w:val="24"/>
            <w:lang w:val="hr-HR"/>
          </w:rPr>
          <w:t>144/12</w:t>
        </w:r>
      </w:hyperlink>
      <w:r w:rsidR="0040413B" w:rsidRPr="00692D7F">
        <w:rPr>
          <w:rFonts w:ascii="Arial" w:hAnsi="Arial" w:cs="Arial"/>
          <w:b w:val="0"/>
          <w:sz w:val="24"/>
          <w:lang w:val="hr-HR"/>
        </w:rPr>
        <w:t xml:space="preserve">, </w:t>
      </w:r>
      <w:hyperlink r:id="rId14" w:history="1">
        <w:r w:rsidR="0040413B" w:rsidRPr="00692D7F">
          <w:rPr>
            <w:rFonts w:ascii="Arial" w:hAnsi="Arial" w:cs="Arial"/>
            <w:b w:val="0"/>
            <w:sz w:val="24"/>
            <w:lang w:val="hr-HR"/>
          </w:rPr>
          <w:t>56/15</w:t>
        </w:r>
      </w:hyperlink>
      <w:r w:rsidR="0040413B" w:rsidRPr="00692D7F">
        <w:rPr>
          <w:rFonts w:ascii="Arial" w:hAnsi="Arial" w:cs="Arial"/>
          <w:b w:val="0"/>
          <w:sz w:val="24"/>
          <w:lang w:val="hr-HR"/>
        </w:rPr>
        <w:t xml:space="preserve">, </w:t>
      </w:r>
      <w:hyperlink r:id="rId15" w:history="1">
        <w:r w:rsidR="0040413B" w:rsidRPr="00692D7F">
          <w:rPr>
            <w:rFonts w:ascii="Arial" w:hAnsi="Arial" w:cs="Arial"/>
            <w:b w:val="0"/>
            <w:sz w:val="24"/>
            <w:lang w:val="hr-HR"/>
          </w:rPr>
          <w:t>61/15</w:t>
        </w:r>
      </w:hyperlink>
      <w:r w:rsidR="004615E8" w:rsidRPr="00692D7F">
        <w:rPr>
          <w:rFonts w:ascii="Arial" w:hAnsi="Arial" w:cs="Arial"/>
          <w:b w:val="0"/>
          <w:sz w:val="24"/>
          <w:lang w:val="hr-HR"/>
        </w:rPr>
        <w:t>, dalje: Kazneni zakon</w:t>
      </w:r>
      <w:r w:rsidRPr="00511A6E">
        <w:rPr>
          <w:rFonts w:ascii="Arial" w:hAnsi="Arial"/>
          <w:b w:val="0"/>
          <w:sz w:val="24"/>
          <w:lang w:val="hr-HR"/>
        </w:rPr>
        <w:t>) kojim je propisano da je kazneno djelo pranja novca čini osoba</w:t>
      </w:r>
      <w:r w:rsidR="004615E8" w:rsidRPr="00511A6E">
        <w:rPr>
          <w:rFonts w:ascii="Arial" w:hAnsi="Arial"/>
          <w:b w:val="0"/>
          <w:sz w:val="24"/>
          <w:lang w:val="hr-HR"/>
        </w:rPr>
        <w:t xml:space="preserve"> koja</w:t>
      </w:r>
      <w:r w:rsidRPr="00511A6E">
        <w:rPr>
          <w:rFonts w:ascii="Arial" w:hAnsi="Arial"/>
          <w:b w:val="0"/>
          <w:sz w:val="24"/>
          <w:lang w:val="hr-HR"/>
        </w:rPr>
        <w:t xml:space="preserve"> </w:t>
      </w:r>
      <w:r w:rsidR="004615E8" w:rsidRPr="00692D7F">
        <w:rPr>
          <w:rFonts w:ascii="Arial" w:hAnsi="Arial" w:cs="Arial"/>
          <w:b w:val="0"/>
          <w:sz w:val="24"/>
          <w:lang w:val="hr-HR"/>
        </w:rPr>
        <w:t>imovinsku korist ostvarenu kaznenim djelom</w:t>
      </w:r>
      <w:r w:rsidR="004615E8" w:rsidRPr="00511A6E">
        <w:rPr>
          <w:rFonts w:ascii="Arial" w:hAnsi="Arial"/>
          <w:b w:val="0"/>
          <w:sz w:val="24"/>
          <w:lang w:val="hr-HR"/>
        </w:rPr>
        <w:t xml:space="preserve"> uloži, preuzme, </w:t>
      </w:r>
      <w:r w:rsidR="004615E8" w:rsidRPr="00692D7F">
        <w:rPr>
          <w:rFonts w:ascii="Arial" w:hAnsi="Arial" w:cs="Arial"/>
          <w:b w:val="0"/>
          <w:sz w:val="24"/>
          <w:lang w:val="hr-HR"/>
        </w:rPr>
        <w:t xml:space="preserve">pretvori, </w:t>
      </w:r>
      <w:r w:rsidR="004615E8" w:rsidRPr="00511A6E">
        <w:rPr>
          <w:rFonts w:ascii="Arial" w:hAnsi="Arial"/>
          <w:b w:val="0"/>
          <w:sz w:val="24"/>
          <w:lang w:val="hr-HR"/>
        </w:rPr>
        <w:t>prenese</w:t>
      </w:r>
      <w:r w:rsidR="004615E8" w:rsidRPr="00692D7F">
        <w:rPr>
          <w:rFonts w:ascii="Arial" w:hAnsi="Arial" w:cs="Arial"/>
          <w:b w:val="0"/>
          <w:sz w:val="24"/>
          <w:lang w:val="hr-HR"/>
        </w:rPr>
        <w:t xml:space="preserve"> ili</w:t>
      </w:r>
      <w:r w:rsidR="004615E8" w:rsidRPr="00511A6E">
        <w:rPr>
          <w:rFonts w:ascii="Arial" w:hAnsi="Arial"/>
          <w:b w:val="0"/>
          <w:sz w:val="24"/>
          <w:lang w:val="hr-HR"/>
        </w:rPr>
        <w:t xml:space="preserve"> zamijeni</w:t>
      </w:r>
      <w:r w:rsidR="004615E8" w:rsidRPr="00692D7F">
        <w:rPr>
          <w:rFonts w:ascii="Arial" w:hAnsi="Arial" w:cs="Arial"/>
          <w:b w:val="0"/>
          <w:sz w:val="24"/>
          <w:lang w:val="hr-HR"/>
        </w:rPr>
        <w:t xml:space="preserve"> u cilju prikrivanja njezinog nezakonitog podrijetla</w:t>
      </w:r>
      <w:r w:rsidR="004615E8" w:rsidRPr="00511A6E">
        <w:rPr>
          <w:rFonts w:ascii="Arial" w:hAnsi="Arial"/>
          <w:b w:val="0"/>
          <w:sz w:val="24"/>
          <w:lang w:val="hr-HR"/>
        </w:rPr>
        <w:t>.</w:t>
      </w:r>
    </w:p>
    <w:p w:rsidR="004615E8" w:rsidRPr="00692D7F" w:rsidRDefault="004615E8">
      <w:pPr>
        <w:rPr>
          <w:rFonts w:ascii="Arial" w:hAnsi="Arial" w:cs="Arial"/>
          <w:b w:val="0"/>
          <w:sz w:val="24"/>
          <w:lang w:val="hr-HR"/>
        </w:rPr>
      </w:pPr>
    </w:p>
    <w:p w:rsidR="004615E8" w:rsidRPr="00692D7F" w:rsidRDefault="003A6F3B">
      <w:pPr>
        <w:rPr>
          <w:rFonts w:ascii="Arial" w:hAnsi="Arial" w:cs="Arial"/>
          <w:b w:val="0"/>
          <w:sz w:val="24"/>
          <w:lang w:val="hr-HR"/>
        </w:rPr>
      </w:pPr>
      <w:r w:rsidRPr="00511A6E">
        <w:rPr>
          <w:rFonts w:ascii="Arial" w:hAnsi="Arial"/>
          <w:b w:val="0"/>
          <w:sz w:val="24"/>
          <w:lang w:val="hr-HR"/>
        </w:rPr>
        <w:t xml:space="preserve">Financiranje terorizma kriminalizirano je </w:t>
      </w:r>
      <w:r w:rsidR="004615E8" w:rsidRPr="00692D7F">
        <w:rPr>
          <w:rFonts w:ascii="Arial" w:hAnsi="Arial" w:cs="Arial"/>
          <w:b w:val="0"/>
          <w:sz w:val="24"/>
          <w:lang w:val="hr-HR"/>
        </w:rPr>
        <w:t>člankom 98.</w:t>
      </w:r>
      <w:r w:rsidR="004615E8" w:rsidRPr="00511A6E">
        <w:rPr>
          <w:rFonts w:ascii="Arial" w:hAnsi="Arial"/>
          <w:b w:val="0"/>
          <w:sz w:val="24"/>
          <w:lang w:val="hr-HR"/>
        </w:rPr>
        <w:t xml:space="preserve"> Kaznenog zakona</w:t>
      </w:r>
      <w:r w:rsidR="00C10757">
        <w:rPr>
          <w:rFonts w:ascii="Arial" w:hAnsi="Arial"/>
          <w:b w:val="0"/>
          <w:sz w:val="24"/>
          <w:lang w:val="hr-HR"/>
        </w:rPr>
        <w:t>,</w:t>
      </w:r>
      <w:r w:rsidR="004615E8" w:rsidRPr="00511A6E">
        <w:rPr>
          <w:rFonts w:ascii="Arial" w:hAnsi="Arial"/>
          <w:b w:val="0"/>
          <w:sz w:val="24"/>
          <w:lang w:val="hr-HR"/>
        </w:rPr>
        <w:t xml:space="preserve"> </w:t>
      </w:r>
      <w:r w:rsidRPr="00511A6E">
        <w:rPr>
          <w:rFonts w:ascii="Arial" w:hAnsi="Arial"/>
          <w:b w:val="0"/>
          <w:sz w:val="24"/>
          <w:lang w:val="hr-HR"/>
        </w:rPr>
        <w:t xml:space="preserve">sukladno kojem će se kazniti kaznom zatvora od jedne do </w:t>
      </w:r>
      <w:r w:rsidR="004615E8" w:rsidRPr="00692D7F">
        <w:rPr>
          <w:rFonts w:ascii="Arial" w:hAnsi="Arial" w:cs="Arial"/>
          <w:b w:val="0"/>
          <w:sz w:val="24"/>
          <w:lang w:val="hr-HR"/>
        </w:rPr>
        <w:t>deset</w:t>
      </w:r>
      <w:r w:rsidRPr="00511A6E">
        <w:rPr>
          <w:rFonts w:ascii="Arial" w:hAnsi="Arial"/>
          <w:b w:val="0"/>
          <w:sz w:val="24"/>
          <w:lang w:val="hr-HR"/>
        </w:rPr>
        <w:t xml:space="preserve"> godina osoba </w:t>
      </w:r>
      <w:r w:rsidR="004615E8" w:rsidRPr="00511A6E">
        <w:rPr>
          <w:rFonts w:ascii="Arial" w:hAnsi="Arial"/>
          <w:b w:val="0"/>
          <w:sz w:val="24"/>
          <w:lang w:val="hr-HR"/>
        </w:rPr>
        <w:t xml:space="preserve">koja </w:t>
      </w:r>
      <w:r w:rsidR="004615E8" w:rsidRPr="00692D7F">
        <w:rPr>
          <w:rFonts w:ascii="Arial" w:hAnsi="Arial" w:cs="Arial"/>
          <w:b w:val="0"/>
          <w:sz w:val="24"/>
          <w:lang w:val="hr-HR"/>
        </w:rPr>
        <w:t xml:space="preserve">izravno ili neizravno </w:t>
      </w:r>
      <w:r w:rsidR="004615E8" w:rsidRPr="00511A6E">
        <w:rPr>
          <w:rFonts w:ascii="Arial" w:hAnsi="Arial"/>
          <w:b w:val="0"/>
          <w:sz w:val="24"/>
          <w:lang w:val="hr-HR"/>
        </w:rPr>
        <w:t xml:space="preserve">daje ili prikuplja sredstva s </w:t>
      </w:r>
      <w:r w:rsidR="004615E8" w:rsidRPr="00692D7F">
        <w:rPr>
          <w:rFonts w:ascii="Arial" w:hAnsi="Arial" w:cs="Arial"/>
          <w:b w:val="0"/>
          <w:sz w:val="24"/>
          <w:lang w:val="hr-HR"/>
        </w:rPr>
        <w:t>ciljem da se ona koriste ili znajući</w:t>
      </w:r>
      <w:r w:rsidR="004615E8" w:rsidRPr="00511A6E">
        <w:rPr>
          <w:rFonts w:ascii="Arial" w:hAnsi="Arial"/>
          <w:b w:val="0"/>
          <w:sz w:val="24"/>
          <w:lang w:val="hr-HR"/>
        </w:rPr>
        <w:t xml:space="preserve"> da </w:t>
      </w:r>
      <w:r w:rsidR="004615E8" w:rsidRPr="00692D7F">
        <w:rPr>
          <w:rFonts w:ascii="Arial" w:hAnsi="Arial" w:cs="Arial"/>
          <w:b w:val="0"/>
          <w:sz w:val="24"/>
          <w:lang w:val="hr-HR"/>
        </w:rPr>
        <w:t>će se koristiti, u potpunosti ili djelomično, u svrhu činjenja jednog ili više kaznenih djela iz članka 97.,</w:t>
      </w:r>
      <w:r w:rsidR="004615E8" w:rsidRPr="00511A6E">
        <w:rPr>
          <w:rFonts w:ascii="Arial" w:hAnsi="Arial"/>
          <w:b w:val="0"/>
          <w:sz w:val="24"/>
          <w:lang w:val="hr-HR"/>
        </w:rPr>
        <w:t xml:space="preserve"> članka </w:t>
      </w:r>
      <w:r w:rsidR="004615E8" w:rsidRPr="00692D7F">
        <w:rPr>
          <w:rFonts w:ascii="Arial" w:hAnsi="Arial" w:cs="Arial"/>
          <w:b w:val="0"/>
          <w:sz w:val="24"/>
          <w:lang w:val="hr-HR"/>
        </w:rPr>
        <w:t>99. do</w:t>
      </w:r>
      <w:r w:rsidR="004615E8" w:rsidRPr="00511A6E">
        <w:rPr>
          <w:rFonts w:ascii="Arial" w:hAnsi="Arial"/>
          <w:b w:val="0"/>
          <w:sz w:val="24"/>
          <w:lang w:val="hr-HR"/>
        </w:rPr>
        <w:t xml:space="preserve"> članka </w:t>
      </w:r>
      <w:r w:rsidR="004615E8" w:rsidRPr="00692D7F">
        <w:rPr>
          <w:rFonts w:ascii="Arial" w:hAnsi="Arial" w:cs="Arial"/>
          <w:b w:val="0"/>
          <w:sz w:val="24"/>
          <w:lang w:val="hr-HR"/>
        </w:rPr>
        <w:t>101.,</w:t>
      </w:r>
      <w:r w:rsidR="004615E8" w:rsidRPr="00511A6E">
        <w:rPr>
          <w:rFonts w:ascii="Arial" w:hAnsi="Arial"/>
          <w:b w:val="0"/>
          <w:sz w:val="24"/>
          <w:lang w:val="hr-HR"/>
        </w:rPr>
        <w:t xml:space="preserve"> članka </w:t>
      </w:r>
      <w:r w:rsidR="004615E8" w:rsidRPr="00692D7F">
        <w:rPr>
          <w:rFonts w:ascii="Arial" w:hAnsi="Arial" w:cs="Arial"/>
          <w:b w:val="0"/>
          <w:sz w:val="24"/>
          <w:lang w:val="hr-HR"/>
        </w:rPr>
        <w:t xml:space="preserve">137., članka 216. stavka 1. do </w:t>
      </w:r>
      <w:r w:rsidR="004615E8" w:rsidRPr="00511A6E">
        <w:rPr>
          <w:rFonts w:ascii="Arial" w:hAnsi="Arial"/>
          <w:b w:val="0"/>
          <w:sz w:val="24"/>
          <w:lang w:val="hr-HR"/>
        </w:rPr>
        <w:t>3</w:t>
      </w:r>
      <w:r w:rsidR="004615E8" w:rsidRPr="00692D7F">
        <w:rPr>
          <w:rFonts w:ascii="Arial" w:hAnsi="Arial" w:cs="Arial"/>
          <w:b w:val="0"/>
          <w:sz w:val="24"/>
          <w:lang w:val="hr-HR"/>
        </w:rPr>
        <w:t xml:space="preserve">., članka 219., članka 223., članka 224., članka 352. do članka 355. </w:t>
      </w:r>
      <w:r w:rsidR="00C10757">
        <w:rPr>
          <w:rFonts w:ascii="Arial" w:hAnsi="Arial" w:cs="Arial"/>
          <w:b w:val="0"/>
          <w:sz w:val="24"/>
          <w:lang w:val="hr-HR"/>
        </w:rPr>
        <w:t>Kaznenog</w:t>
      </w:r>
      <w:r w:rsidR="004615E8" w:rsidRPr="00692D7F">
        <w:rPr>
          <w:rFonts w:ascii="Arial" w:hAnsi="Arial" w:cs="Arial"/>
          <w:b w:val="0"/>
          <w:sz w:val="24"/>
          <w:lang w:val="hr-HR"/>
        </w:rPr>
        <w:t xml:space="preserve"> </w:t>
      </w:r>
      <w:r w:rsidR="00C10757">
        <w:rPr>
          <w:rFonts w:ascii="Arial" w:hAnsi="Arial" w:cs="Arial"/>
          <w:b w:val="0"/>
          <w:sz w:val="24"/>
          <w:lang w:val="hr-HR"/>
        </w:rPr>
        <w:t>z</w:t>
      </w:r>
      <w:r w:rsidR="004615E8" w:rsidRPr="00692D7F">
        <w:rPr>
          <w:rFonts w:ascii="Arial" w:hAnsi="Arial" w:cs="Arial"/>
          <w:b w:val="0"/>
          <w:sz w:val="24"/>
          <w:lang w:val="hr-HR"/>
        </w:rPr>
        <w:t>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3A6F3B" w:rsidRPr="00692D7F" w:rsidRDefault="003A6F3B">
      <w:pPr>
        <w:rPr>
          <w:rFonts w:ascii="Arial" w:hAnsi="Arial" w:cs="Arial"/>
          <w:b w:val="0"/>
          <w:sz w:val="24"/>
          <w:lang w:val="hr-HR"/>
        </w:rPr>
      </w:pPr>
    </w:p>
    <w:p w:rsidR="00C10757" w:rsidRDefault="003A6F3B">
      <w:pPr>
        <w:rPr>
          <w:rFonts w:ascii="Arial" w:hAnsi="Arial"/>
          <w:b w:val="0"/>
          <w:sz w:val="24"/>
          <w:lang w:val="hr-HR"/>
        </w:rPr>
      </w:pPr>
      <w:r w:rsidRPr="00692D7F">
        <w:rPr>
          <w:rFonts w:ascii="Arial" w:hAnsi="Arial" w:cs="Arial"/>
          <w:sz w:val="24"/>
          <w:lang w:val="hr-HR"/>
        </w:rPr>
        <w:t>3.</w:t>
      </w:r>
      <w:r w:rsidR="009C15FF" w:rsidRPr="00692D7F">
        <w:rPr>
          <w:rFonts w:ascii="Arial" w:hAnsi="Arial" w:cs="Arial"/>
          <w:b w:val="0"/>
          <w:sz w:val="24"/>
          <w:lang w:val="hr-HR"/>
        </w:rPr>
        <w:tab/>
      </w:r>
      <w:r w:rsidRPr="00511A6E">
        <w:rPr>
          <w:rFonts w:ascii="Arial" w:hAnsi="Arial"/>
          <w:sz w:val="24"/>
          <w:lang w:val="hr-HR"/>
        </w:rPr>
        <w:t>Međunarodni dokumenti u području otkrivanja i sprječavanja pranja novca i financiranja terorizma</w:t>
      </w:r>
      <w:r w:rsidRPr="00511A6E">
        <w:rPr>
          <w:rFonts w:ascii="Arial" w:hAnsi="Arial"/>
          <w:b w:val="0"/>
          <w:sz w:val="24"/>
          <w:lang w:val="hr-HR"/>
        </w:rPr>
        <w:t xml:space="preserve"> </w:t>
      </w:r>
    </w:p>
    <w:p w:rsidR="003A6F3B" w:rsidRPr="00511A6E" w:rsidRDefault="003A6F3B">
      <w:pPr>
        <w:rPr>
          <w:rFonts w:ascii="Arial" w:hAnsi="Arial"/>
          <w:b w:val="0"/>
          <w:sz w:val="24"/>
          <w:lang w:val="hr-HR"/>
        </w:rPr>
      </w:pPr>
      <w:r w:rsidRPr="00511A6E">
        <w:rPr>
          <w:rFonts w:ascii="Arial" w:hAnsi="Arial"/>
          <w:b w:val="0"/>
          <w:sz w:val="24"/>
          <w:lang w:val="hr-HR"/>
        </w:rPr>
        <w:t>Republika Hrvatska ratificirala je u srpnju 2008. godine Konvenciju Vijeća Europe o pranju, traganju, privremenom oduzimanju i oduzimanju prihoda stečenog kaznenim djelo</w:t>
      </w:r>
      <w:r w:rsidR="00C10757">
        <w:rPr>
          <w:rFonts w:ascii="Arial" w:hAnsi="Arial"/>
          <w:b w:val="0"/>
          <w:sz w:val="24"/>
          <w:lang w:val="hr-HR"/>
        </w:rPr>
        <w:t xml:space="preserve">m i o financiranju terorizma. U svibnju 2005. godine </w:t>
      </w:r>
      <w:r w:rsidRPr="00511A6E">
        <w:rPr>
          <w:rFonts w:ascii="Arial" w:hAnsi="Arial"/>
          <w:b w:val="0"/>
          <w:sz w:val="24"/>
          <w:lang w:val="hr-HR"/>
        </w:rPr>
        <w:t>ratificirala je Dodatni protokol uz Konvenciju o suzbijanju terorizma 2005. godine te u siječnju 2008. godine Konv</w:t>
      </w:r>
      <w:r w:rsidR="00C10757">
        <w:rPr>
          <w:rFonts w:ascii="Arial" w:hAnsi="Arial"/>
          <w:b w:val="0"/>
          <w:sz w:val="24"/>
          <w:lang w:val="hr-HR"/>
        </w:rPr>
        <w:t>enciju o sprječavanju terorizma</w:t>
      </w:r>
      <w:r w:rsidRPr="00511A6E">
        <w:rPr>
          <w:rFonts w:ascii="Arial" w:hAnsi="Arial"/>
          <w:b w:val="0"/>
          <w:sz w:val="24"/>
          <w:lang w:val="hr-HR"/>
        </w:rPr>
        <w:t>.</w:t>
      </w:r>
    </w:p>
    <w:p w:rsidR="003A6F3B" w:rsidRPr="00511A6E" w:rsidRDefault="003A6F3B">
      <w:pPr>
        <w:rPr>
          <w:rFonts w:ascii="Arial" w:hAnsi="Arial"/>
          <w:sz w:val="24"/>
          <w:lang w:val="hr-HR"/>
        </w:rPr>
      </w:pPr>
    </w:p>
    <w:p w:rsidR="003A6F3B" w:rsidRPr="00511A6E" w:rsidRDefault="003A6F3B" w:rsidP="00511A6E">
      <w:pPr>
        <w:rPr>
          <w:rFonts w:ascii="Arial" w:hAnsi="Arial"/>
          <w:lang w:val="hr-HR"/>
        </w:rPr>
      </w:pPr>
      <w:bookmarkStart w:id="3" w:name="_Toc129337893"/>
      <w:r w:rsidRPr="00511A6E">
        <w:rPr>
          <w:rFonts w:ascii="Arial" w:hAnsi="Arial"/>
          <w:sz w:val="24"/>
          <w:lang w:val="hr-HR"/>
        </w:rPr>
        <w:t xml:space="preserve">4. </w:t>
      </w:r>
      <w:r w:rsidR="00C10757">
        <w:rPr>
          <w:rFonts w:ascii="Arial" w:hAnsi="Arial"/>
          <w:sz w:val="24"/>
          <w:lang w:val="hr-HR"/>
        </w:rPr>
        <w:tab/>
      </w:r>
      <w:bookmarkEnd w:id="3"/>
      <w:r w:rsidR="009C15FF" w:rsidRPr="00692D7F">
        <w:rPr>
          <w:rFonts w:ascii="Arial" w:hAnsi="Arial" w:cs="Arial"/>
          <w:sz w:val="24"/>
          <w:szCs w:val="24"/>
          <w:lang w:val="hr-HR"/>
        </w:rPr>
        <w:t>Primjena Pravilnika</w:t>
      </w:r>
    </w:p>
    <w:p w:rsidR="00C342F8" w:rsidRDefault="00C342F8">
      <w:pPr>
        <w:rPr>
          <w:rFonts w:ascii="Helvetica" w:hAnsi="Helvetica"/>
          <w:sz w:val="24"/>
        </w:rPr>
      </w:pPr>
    </w:p>
    <w:p w:rsidR="003A6F3B" w:rsidRPr="00511A6E" w:rsidRDefault="003A6F3B">
      <w:pPr>
        <w:rPr>
          <w:rFonts w:ascii="Arial" w:hAnsi="Arial"/>
          <w:b w:val="0"/>
          <w:sz w:val="24"/>
          <w:lang w:val="hr-HR"/>
        </w:rPr>
      </w:pPr>
      <w:r w:rsidRPr="00511A6E">
        <w:rPr>
          <w:rFonts w:ascii="Arial" w:hAnsi="Arial"/>
          <w:sz w:val="24"/>
          <w:lang w:val="hr-HR"/>
        </w:rPr>
        <w:t>4.1.</w:t>
      </w:r>
      <w:r w:rsidR="009C15FF" w:rsidRPr="00692D7F">
        <w:rPr>
          <w:rFonts w:ascii="Arial" w:hAnsi="Arial" w:cs="Arial"/>
          <w:b w:val="0"/>
          <w:sz w:val="24"/>
          <w:lang w:val="hr-HR"/>
        </w:rPr>
        <w:tab/>
      </w:r>
      <w:r w:rsidRPr="00511A6E">
        <w:rPr>
          <w:rFonts w:ascii="Arial" w:hAnsi="Arial"/>
          <w:b w:val="0"/>
          <w:sz w:val="24"/>
          <w:lang w:val="hr-HR"/>
        </w:rPr>
        <w:t>Odvjetnik i svi zaposlenici odvjetničkog društva</w:t>
      </w:r>
      <w:r w:rsidR="00C10757">
        <w:rPr>
          <w:rFonts w:ascii="Arial" w:hAnsi="Arial"/>
          <w:b w:val="0"/>
          <w:sz w:val="24"/>
          <w:lang w:val="hr-HR"/>
        </w:rPr>
        <w:t>/ureda</w:t>
      </w:r>
      <w:r w:rsidRPr="00511A6E">
        <w:rPr>
          <w:rFonts w:ascii="Arial" w:hAnsi="Arial"/>
          <w:b w:val="0"/>
          <w:sz w:val="24"/>
          <w:lang w:val="hr-HR"/>
        </w:rPr>
        <w:t xml:space="preserve"> </w:t>
      </w:r>
      <w:r w:rsidRPr="00511A6E">
        <w:rPr>
          <w:rFonts w:ascii="Arial" w:hAnsi="Arial"/>
          <w:b w:val="0"/>
          <w:sz w:val="24"/>
          <w:u w:val="single"/>
          <w:lang w:val="hr-HR"/>
        </w:rPr>
        <w:t>dužni su</w:t>
      </w:r>
      <w:r w:rsidRPr="00511A6E">
        <w:rPr>
          <w:rFonts w:ascii="Arial" w:hAnsi="Arial"/>
          <w:b w:val="0"/>
          <w:sz w:val="24"/>
          <w:lang w:val="hr-HR"/>
        </w:rPr>
        <w:t xml:space="preserve"> prilikom obavljanja poslova iz svoga djelokruga određenih Zakonom o odvjetništvu provoditi mjere sprječa</w:t>
      </w:r>
      <w:r w:rsidR="00C10757">
        <w:rPr>
          <w:rFonts w:ascii="Arial" w:hAnsi="Arial"/>
          <w:b w:val="0"/>
          <w:sz w:val="24"/>
          <w:lang w:val="hr-HR"/>
        </w:rPr>
        <w:t>vanja i otkrivanja pranja novca</w:t>
      </w:r>
      <w:r w:rsidRPr="00511A6E">
        <w:rPr>
          <w:rFonts w:ascii="Arial" w:hAnsi="Arial"/>
          <w:b w:val="0"/>
          <w:sz w:val="24"/>
          <w:lang w:val="hr-HR"/>
        </w:rPr>
        <w:t xml:space="preserve"> te financiranja terorizma i postupati prema odredbama Zakona i propisa donesenih na temelju Zakona koji uređuju zadaće i obveze drugih obveznika samo u slučaju kada: </w:t>
      </w:r>
    </w:p>
    <w:p w:rsidR="00D92AB6" w:rsidRDefault="00D92AB6">
      <w:pPr>
        <w:pStyle w:val="BodyText"/>
        <w:ind w:left="142"/>
        <w:rPr>
          <w:rFonts w:ascii="Arial" w:hAnsi="Arial"/>
          <w:b w:val="0"/>
          <w:sz w:val="24"/>
          <w:lang w:val="hr-HR"/>
        </w:rPr>
      </w:pPr>
    </w:p>
    <w:p w:rsidR="00D92AB6" w:rsidRDefault="004615E8" w:rsidP="00D92AB6">
      <w:pPr>
        <w:pStyle w:val="BodyText"/>
        <w:ind w:left="142"/>
        <w:rPr>
          <w:rFonts w:ascii="Arial" w:hAnsi="Arial"/>
          <w:b w:val="0"/>
          <w:sz w:val="24"/>
          <w:lang w:val="hr-HR"/>
        </w:rPr>
      </w:pPr>
      <w:r w:rsidRPr="00511A6E">
        <w:rPr>
          <w:rFonts w:ascii="Arial" w:hAnsi="Arial"/>
          <w:sz w:val="24"/>
          <w:lang w:val="hr-HR"/>
        </w:rPr>
        <w:t>4.1.1.</w:t>
      </w:r>
      <w:r w:rsidRPr="00511A6E">
        <w:rPr>
          <w:rFonts w:ascii="Arial" w:hAnsi="Arial"/>
          <w:b w:val="0"/>
          <w:sz w:val="24"/>
          <w:lang w:val="hr-HR"/>
        </w:rPr>
        <w:t xml:space="preserve"> </w:t>
      </w:r>
      <w:r w:rsidR="009C15FF" w:rsidRPr="00692D7F">
        <w:rPr>
          <w:rFonts w:ascii="Arial" w:hAnsi="Arial" w:cs="Arial"/>
          <w:b w:val="0"/>
          <w:sz w:val="24"/>
          <w:lang w:val="hr-HR"/>
        </w:rPr>
        <w:tab/>
      </w:r>
      <w:r w:rsidRPr="00692D7F">
        <w:rPr>
          <w:rFonts w:ascii="Arial" w:hAnsi="Arial" w:cs="Arial"/>
          <w:b w:val="0"/>
          <w:sz w:val="24"/>
          <w:lang w:val="hr-HR"/>
        </w:rPr>
        <w:t>P</w:t>
      </w:r>
      <w:r w:rsidR="003A6F3B" w:rsidRPr="00692D7F">
        <w:rPr>
          <w:rFonts w:ascii="Arial" w:hAnsi="Arial" w:cs="Arial"/>
          <w:b w:val="0"/>
          <w:sz w:val="24"/>
          <w:lang w:val="hr-HR"/>
        </w:rPr>
        <w:t>omažu</w:t>
      </w:r>
      <w:r w:rsidR="003A6F3B" w:rsidRPr="00511A6E">
        <w:rPr>
          <w:rFonts w:ascii="Arial" w:hAnsi="Arial"/>
          <w:b w:val="0"/>
          <w:sz w:val="24"/>
          <w:lang w:val="hr-HR"/>
        </w:rPr>
        <w:t xml:space="preserve"> u planiranju ili provođenju </w:t>
      </w:r>
      <w:r w:rsidRPr="00511A6E">
        <w:rPr>
          <w:rFonts w:ascii="Arial" w:hAnsi="Arial"/>
          <w:b w:val="0"/>
          <w:sz w:val="24"/>
          <w:lang w:val="hr-HR"/>
        </w:rPr>
        <w:t xml:space="preserve">transakcija za stranku u vezi </w:t>
      </w:r>
      <w:r w:rsidRPr="00692D7F">
        <w:rPr>
          <w:rFonts w:ascii="Arial" w:hAnsi="Arial" w:cs="Arial"/>
          <w:b w:val="0"/>
          <w:sz w:val="24"/>
          <w:lang w:val="hr-HR"/>
        </w:rPr>
        <w:t>s</w:t>
      </w:r>
      <w:r w:rsidR="003A6F3B" w:rsidRPr="00692D7F">
        <w:rPr>
          <w:rFonts w:ascii="Arial" w:hAnsi="Arial" w:cs="Arial"/>
          <w:b w:val="0"/>
          <w:sz w:val="24"/>
          <w:lang w:val="hr-HR"/>
        </w:rPr>
        <w:t>:</w:t>
      </w:r>
      <w:r w:rsidR="003A6F3B" w:rsidRPr="00692D7F">
        <w:rPr>
          <w:rFonts w:ascii="Arial" w:hAnsi="Arial" w:cs="Arial"/>
          <w:b w:val="0"/>
          <w:sz w:val="24"/>
          <w:lang w:val="hr-HR"/>
        </w:rPr>
        <w:br/>
      </w:r>
      <w:r w:rsidR="003A6F3B" w:rsidRPr="00692D7F">
        <w:rPr>
          <w:rFonts w:ascii="Arial" w:hAnsi="Arial" w:cs="Arial"/>
          <w:b w:val="0"/>
          <w:sz w:val="24"/>
          <w:lang w:val="hr-HR"/>
        </w:rPr>
        <w:tab/>
      </w:r>
      <w:r w:rsidR="009C15FF" w:rsidRPr="00511A6E">
        <w:rPr>
          <w:rFonts w:ascii="Arial" w:hAnsi="Arial"/>
          <w:b w:val="0"/>
          <w:sz w:val="24"/>
          <w:lang w:val="hr-HR"/>
        </w:rPr>
        <w:tab/>
      </w:r>
      <w:r w:rsidR="00D92AB6">
        <w:rPr>
          <w:rFonts w:ascii="Arial" w:hAnsi="Arial"/>
          <w:b w:val="0"/>
          <w:sz w:val="24"/>
          <w:lang w:val="hr-HR"/>
        </w:rPr>
        <w:tab/>
      </w:r>
      <w:r w:rsidR="003A6F3B" w:rsidRPr="00511A6E">
        <w:rPr>
          <w:rFonts w:ascii="Arial" w:hAnsi="Arial"/>
          <w:b w:val="0"/>
          <w:sz w:val="24"/>
          <w:lang w:val="hr-HR"/>
        </w:rPr>
        <w:t xml:space="preserve">a) kupnjom ili prodajom nekretnina ili udjela, odnosno dionica trgovačkog </w:t>
      </w:r>
      <w:r w:rsidR="009C15FF" w:rsidRPr="00692D7F">
        <w:rPr>
          <w:rFonts w:ascii="Arial" w:hAnsi="Arial" w:cs="Arial"/>
          <w:b w:val="0"/>
          <w:sz w:val="24"/>
          <w:lang w:val="hr-HR"/>
        </w:rPr>
        <w:tab/>
      </w:r>
      <w:r w:rsidR="009C15FF" w:rsidRPr="00692D7F">
        <w:rPr>
          <w:rFonts w:ascii="Arial" w:hAnsi="Arial" w:cs="Arial"/>
          <w:b w:val="0"/>
          <w:sz w:val="24"/>
          <w:lang w:val="hr-HR"/>
        </w:rPr>
        <w:tab/>
      </w:r>
      <w:r w:rsidR="009C15FF" w:rsidRPr="00692D7F">
        <w:rPr>
          <w:rFonts w:ascii="Arial" w:hAnsi="Arial" w:cs="Arial"/>
          <w:b w:val="0"/>
          <w:sz w:val="24"/>
          <w:lang w:val="hr-HR"/>
        </w:rPr>
        <w:tab/>
      </w:r>
      <w:r w:rsidR="003A6F3B" w:rsidRPr="00511A6E">
        <w:rPr>
          <w:rFonts w:ascii="Arial" w:hAnsi="Arial"/>
          <w:b w:val="0"/>
          <w:sz w:val="24"/>
          <w:lang w:val="hr-HR"/>
        </w:rPr>
        <w:t>društva,</w:t>
      </w:r>
      <w:r w:rsidR="003A6F3B" w:rsidRPr="00511A6E">
        <w:rPr>
          <w:rFonts w:ascii="Arial" w:hAnsi="Arial"/>
          <w:b w:val="0"/>
          <w:sz w:val="24"/>
          <w:lang w:val="hr-HR"/>
        </w:rPr>
        <w:br/>
      </w:r>
      <w:r w:rsidR="009C15FF" w:rsidRPr="00511A6E">
        <w:rPr>
          <w:rFonts w:ascii="Arial" w:hAnsi="Arial"/>
          <w:b w:val="0"/>
          <w:sz w:val="24"/>
          <w:lang w:val="hr-HR"/>
        </w:rPr>
        <w:tab/>
      </w:r>
      <w:r w:rsidR="003A6F3B" w:rsidRPr="00692D7F">
        <w:rPr>
          <w:rFonts w:ascii="Arial" w:hAnsi="Arial" w:cs="Arial"/>
          <w:b w:val="0"/>
          <w:sz w:val="24"/>
          <w:lang w:val="hr-HR"/>
        </w:rPr>
        <w:tab/>
      </w:r>
      <w:r w:rsidR="00D92AB6">
        <w:rPr>
          <w:rFonts w:ascii="Arial" w:hAnsi="Arial" w:cs="Arial"/>
          <w:b w:val="0"/>
          <w:sz w:val="24"/>
          <w:lang w:val="hr-HR"/>
        </w:rPr>
        <w:tab/>
      </w:r>
      <w:r w:rsidR="003A6F3B" w:rsidRPr="00511A6E">
        <w:rPr>
          <w:rFonts w:ascii="Arial" w:hAnsi="Arial"/>
          <w:b w:val="0"/>
          <w:sz w:val="24"/>
          <w:lang w:val="hr-HR"/>
        </w:rPr>
        <w:t xml:space="preserve">b) upravljanjem novčanim sredstvima, financijskim instrumentima ili </w:t>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3A6F3B" w:rsidRPr="00511A6E">
        <w:rPr>
          <w:rFonts w:ascii="Arial" w:hAnsi="Arial"/>
          <w:b w:val="0"/>
          <w:sz w:val="24"/>
          <w:lang w:val="hr-HR"/>
        </w:rPr>
        <w:t>drugom</w:t>
      </w:r>
      <w:r w:rsidR="00D92AB6">
        <w:rPr>
          <w:rFonts w:ascii="Arial" w:hAnsi="Arial"/>
          <w:b w:val="0"/>
          <w:sz w:val="24"/>
          <w:lang w:val="hr-HR"/>
        </w:rPr>
        <w:t xml:space="preserve"> </w:t>
      </w:r>
      <w:r w:rsidR="003A6F3B" w:rsidRPr="00511A6E">
        <w:rPr>
          <w:rFonts w:ascii="Arial" w:hAnsi="Arial"/>
          <w:b w:val="0"/>
          <w:sz w:val="24"/>
          <w:lang w:val="hr-HR"/>
        </w:rPr>
        <w:t>imovinom u vlasništvu stranke,</w:t>
      </w:r>
      <w:r w:rsidR="003A6F3B" w:rsidRPr="00511A6E">
        <w:rPr>
          <w:rFonts w:ascii="Arial" w:hAnsi="Arial"/>
          <w:b w:val="0"/>
          <w:sz w:val="24"/>
          <w:lang w:val="hr-HR"/>
        </w:rPr>
        <w:br/>
      </w:r>
      <w:r w:rsidR="003A6F3B" w:rsidRPr="00511A6E">
        <w:rPr>
          <w:rFonts w:ascii="Arial" w:hAnsi="Arial"/>
          <w:b w:val="0"/>
          <w:sz w:val="24"/>
          <w:lang w:val="hr-HR"/>
        </w:rPr>
        <w:tab/>
      </w:r>
      <w:r w:rsidR="009C15FF" w:rsidRPr="00692D7F">
        <w:rPr>
          <w:rFonts w:ascii="Arial" w:hAnsi="Arial" w:cs="Arial"/>
          <w:b w:val="0"/>
          <w:sz w:val="24"/>
          <w:lang w:val="hr-HR"/>
        </w:rPr>
        <w:tab/>
      </w:r>
      <w:r w:rsidR="00D92AB6">
        <w:rPr>
          <w:rFonts w:ascii="Arial" w:hAnsi="Arial" w:cs="Arial"/>
          <w:b w:val="0"/>
          <w:sz w:val="24"/>
          <w:lang w:val="hr-HR"/>
        </w:rPr>
        <w:tab/>
      </w:r>
      <w:r w:rsidR="003A6F3B" w:rsidRPr="00511A6E">
        <w:rPr>
          <w:rFonts w:ascii="Arial" w:hAnsi="Arial"/>
          <w:b w:val="0"/>
          <w:sz w:val="24"/>
          <w:lang w:val="hr-HR"/>
        </w:rPr>
        <w:t xml:space="preserve">c) otvaranjem ili upravljanjem bankovnim računima, štednim ulozima ili </w:t>
      </w:r>
      <w:r w:rsidR="009C15FF" w:rsidRPr="00692D7F">
        <w:rPr>
          <w:rFonts w:ascii="Arial" w:hAnsi="Arial" w:cs="Arial"/>
          <w:b w:val="0"/>
          <w:sz w:val="24"/>
          <w:lang w:val="hr-HR"/>
        </w:rPr>
        <w:tab/>
      </w:r>
      <w:r w:rsidR="009C15FF" w:rsidRPr="00692D7F">
        <w:rPr>
          <w:rFonts w:ascii="Arial" w:hAnsi="Arial" w:cs="Arial"/>
          <w:b w:val="0"/>
          <w:sz w:val="24"/>
          <w:lang w:val="hr-HR"/>
        </w:rPr>
        <w:tab/>
      </w:r>
      <w:r w:rsidR="009C15FF" w:rsidRPr="00692D7F">
        <w:rPr>
          <w:rFonts w:ascii="Arial" w:hAnsi="Arial" w:cs="Arial"/>
          <w:b w:val="0"/>
          <w:sz w:val="24"/>
          <w:lang w:val="hr-HR"/>
        </w:rPr>
        <w:tab/>
      </w:r>
      <w:r w:rsidR="003A6F3B" w:rsidRPr="00511A6E">
        <w:rPr>
          <w:rFonts w:ascii="Arial" w:hAnsi="Arial"/>
          <w:b w:val="0"/>
          <w:sz w:val="24"/>
          <w:lang w:val="hr-HR"/>
        </w:rPr>
        <w:t xml:space="preserve">računima </w:t>
      </w:r>
      <w:r w:rsidRPr="00511A6E">
        <w:rPr>
          <w:rFonts w:ascii="Arial" w:hAnsi="Arial"/>
          <w:b w:val="0"/>
          <w:sz w:val="24"/>
          <w:lang w:val="hr-HR"/>
        </w:rPr>
        <w:t xml:space="preserve">za </w:t>
      </w:r>
      <w:r w:rsidR="003A6F3B" w:rsidRPr="00511A6E">
        <w:rPr>
          <w:rFonts w:ascii="Arial" w:hAnsi="Arial"/>
          <w:b w:val="0"/>
          <w:sz w:val="24"/>
          <w:lang w:val="hr-HR"/>
        </w:rPr>
        <w:t>poslovanje s financijskim instrumentima,</w:t>
      </w:r>
      <w:r w:rsidR="003A6F3B" w:rsidRPr="00511A6E">
        <w:rPr>
          <w:rFonts w:ascii="Arial" w:hAnsi="Arial"/>
          <w:b w:val="0"/>
          <w:sz w:val="24"/>
          <w:lang w:val="hr-HR"/>
        </w:rPr>
        <w:br/>
      </w:r>
      <w:r w:rsidR="003A6F3B" w:rsidRPr="00511A6E">
        <w:rPr>
          <w:rFonts w:ascii="Arial" w:hAnsi="Arial"/>
          <w:b w:val="0"/>
          <w:sz w:val="24"/>
          <w:lang w:val="hr-HR"/>
        </w:rPr>
        <w:tab/>
      </w:r>
      <w:r w:rsidR="009C15FF" w:rsidRPr="00692D7F">
        <w:rPr>
          <w:rFonts w:ascii="Arial" w:hAnsi="Arial" w:cs="Arial"/>
          <w:b w:val="0"/>
          <w:sz w:val="24"/>
          <w:lang w:val="hr-HR"/>
        </w:rPr>
        <w:tab/>
      </w:r>
      <w:r w:rsidR="00D92AB6">
        <w:rPr>
          <w:rFonts w:ascii="Arial" w:hAnsi="Arial" w:cs="Arial"/>
          <w:b w:val="0"/>
          <w:sz w:val="24"/>
          <w:lang w:val="hr-HR"/>
        </w:rPr>
        <w:tab/>
      </w:r>
      <w:r w:rsidR="003A6F3B" w:rsidRPr="00511A6E">
        <w:rPr>
          <w:rFonts w:ascii="Arial" w:hAnsi="Arial"/>
          <w:b w:val="0"/>
          <w:sz w:val="24"/>
          <w:lang w:val="hr-HR"/>
        </w:rPr>
        <w:t xml:space="preserve">d) prikupljanjem sredstava potrebnih za osnivanje, djelovanje ili </w:t>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3A6F3B" w:rsidRPr="00511A6E">
        <w:rPr>
          <w:rFonts w:ascii="Arial" w:hAnsi="Arial"/>
          <w:b w:val="0"/>
          <w:sz w:val="24"/>
          <w:lang w:val="hr-HR"/>
        </w:rPr>
        <w:t>upravljanje</w:t>
      </w:r>
      <w:r w:rsidR="00D92AB6">
        <w:rPr>
          <w:rFonts w:ascii="Arial" w:hAnsi="Arial"/>
          <w:b w:val="0"/>
          <w:sz w:val="24"/>
          <w:lang w:val="hr-HR"/>
        </w:rPr>
        <w:t xml:space="preserve"> </w:t>
      </w:r>
      <w:r w:rsidR="003A6F3B" w:rsidRPr="00511A6E">
        <w:rPr>
          <w:rFonts w:ascii="Arial" w:hAnsi="Arial"/>
          <w:b w:val="0"/>
          <w:sz w:val="24"/>
          <w:lang w:val="hr-HR"/>
        </w:rPr>
        <w:t>trgovačkim društvom,</w:t>
      </w:r>
      <w:r w:rsidR="003A6F3B" w:rsidRPr="00511A6E">
        <w:rPr>
          <w:rFonts w:ascii="Arial" w:hAnsi="Arial"/>
          <w:b w:val="0"/>
          <w:sz w:val="24"/>
          <w:lang w:val="hr-HR"/>
        </w:rPr>
        <w:br/>
      </w:r>
      <w:r w:rsidR="003A6F3B" w:rsidRPr="00511A6E">
        <w:rPr>
          <w:rFonts w:ascii="Arial" w:hAnsi="Arial"/>
          <w:b w:val="0"/>
          <w:sz w:val="24"/>
          <w:lang w:val="hr-HR"/>
        </w:rPr>
        <w:tab/>
      </w:r>
      <w:r w:rsidR="009C15FF" w:rsidRPr="00692D7F">
        <w:rPr>
          <w:rFonts w:ascii="Arial" w:hAnsi="Arial" w:cs="Arial"/>
          <w:b w:val="0"/>
          <w:sz w:val="24"/>
          <w:lang w:val="hr-HR"/>
        </w:rPr>
        <w:tab/>
      </w:r>
      <w:r w:rsidR="00D92AB6">
        <w:rPr>
          <w:rFonts w:ascii="Arial" w:hAnsi="Arial" w:cs="Arial"/>
          <w:b w:val="0"/>
          <w:sz w:val="24"/>
          <w:lang w:val="hr-HR"/>
        </w:rPr>
        <w:tab/>
      </w:r>
      <w:r w:rsidR="003A6F3B" w:rsidRPr="00511A6E">
        <w:rPr>
          <w:rFonts w:ascii="Arial" w:hAnsi="Arial"/>
          <w:b w:val="0"/>
          <w:sz w:val="24"/>
          <w:lang w:val="hr-HR"/>
        </w:rPr>
        <w:t xml:space="preserve">e) osnivanjem, djelovanjem ili upravljanjem ustanovom, fondom, </w:t>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D92AB6">
        <w:rPr>
          <w:rFonts w:ascii="Arial" w:hAnsi="Arial"/>
          <w:b w:val="0"/>
          <w:sz w:val="24"/>
          <w:lang w:val="hr-HR"/>
        </w:rPr>
        <w:tab/>
      </w:r>
      <w:r w:rsidR="003A6F3B" w:rsidRPr="00511A6E">
        <w:rPr>
          <w:rFonts w:ascii="Arial" w:hAnsi="Arial"/>
          <w:b w:val="0"/>
          <w:sz w:val="24"/>
          <w:lang w:val="hr-HR"/>
        </w:rPr>
        <w:t>trgovačkim društvom ili drugim sličnim pravno-organizacijskim oblikom,</w:t>
      </w:r>
    </w:p>
    <w:p w:rsidR="00D92AB6" w:rsidRDefault="003A6F3B" w:rsidP="00D92AB6">
      <w:pPr>
        <w:pStyle w:val="BodyText"/>
        <w:ind w:left="142"/>
        <w:rPr>
          <w:rFonts w:ascii="Arial" w:hAnsi="Arial"/>
          <w:b w:val="0"/>
          <w:sz w:val="24"/>
          <w:lang w:val="hr-HR"/>
        </w:rPr>
      </w:pPr>
      <w:r w:rsidRPr="00511A6E">
        <w:rPr>
          <w:rFonts w:ascii="Arial" w:hAnsi="Arial"/>
          <w:sz w:val="24"/>
          <w:lang w:val="hr-HR"/>
        </w:rPr>
        <w:t>4.1.2.</w:t>
      </w:r>
      <w:r w:rsidR="009C15FF" w:rsidRPr="00692D7F">
        <w:rPr>
          <w:rFonts w:ascii="Arial" w:hAnsi="Arial" w:cs="Arial"/>
          <w:b w:val="0"/>
          <w:sz w:val="24"/>
          <w:lang w:val="hr-HR"/>
        </w:rPr>
        <w:tab/>
        <w:t>P</w:t>
      </w:r>
      <w:r w:rsidRPr="00692D7F">
        <w:rPr>
          <w:rFonts w:ascii="Arial" w:hAnsi="Arial" w:cs="Arial"/>
          <w:b w:val="0"/>
          <w:sz w:val="24"/>
          <w:lang w:val="hr-HR"/>
        </w:rPr>
        <w:t>rovode</w:t>
      </w:r>
      <w:r w:rsidRPr="00511A6E">
        <w:rPr>
          <w:rFonts w:ascii="Arial" w:hAnsi="Arial"/>
          <w:b w:val="0"/>
          <w:sz w:val="24"/>
          <w:lang w:val="hr-HR"/>
        </w:rPr>
        <w:t xml:space="preserve"> u ime i za račun stranke financijsku transakciju ili transakci</w:t>
      </w:r>
      <w:r w:rsidR="005279BE" w:rsidRPr="00511A6E">
        <w:rPr>
          <w:rFonts w:ascii="Arial" w:hAnsi="Arial"/>
          <w:b w:val="0"/>
          <w:sz w:val="24"/>
          <w:lang w:val="hr-HR"/>
        </w:rPr>
        <w:t xml:space="preserve">je u vezi s </w:t>
      </w:r>
      <w:r w:rsidR="005279BE" w:rsidRPr="00511A6E">
        <w:rPr>
          <w:rFonts w:ascii="Arial" w:hAnsi="Arial"/>
          <w:b w:val="0"/>
          <w:sz w:val="24"/>
          <w:lang w:val="hr-HR"/>
        </w:rPr>
        <w:tab/>
      </w:r>
      <w:r w:rsidR="009C15FF" w:rsidRPr="00692D7F">
        <w:rPr>
          <w:rFonts w:ascii="Arial" w:hAnsi="Arial" w:cs="Arial"/>
          <w:b w:val="0"/>
          <w:sz w:val="24"/>
          <w:lang w:val="hr-HR"/>
        </w:rPr>
        <w:tab/>
      </w:r>
      <w:r w:rsidR="005279BE" w:rsidRPr="00511A6E">
        <w:rPr>
          <w:rFonts w:ascii="Arial" w:hAnsi="Arial"/>
          <w:b w:val="0"/>
          <w:sz w:val="24"/>
          <w:lang w:val="hr-HR"/>
        </w:rPr>
        <w:t>nekretninama.</w:t>
      </w:r>
      <w:r w:rsidR="005279BE" w:rsidRPr="00511A6E">
        <w:rPr>
          <w:rFonts w:ascii="Arial" w:hAnsi="Arial"/>
          <w:b w:val="0"/>
          <w:sz w:val="24"/>
          <w:lang w:val="hr-HR"/>
        </w:rPr>
        <w:br/>
      </w:r>
    </w:p>
    <w:p w:rsidR="003A6F3B" w:rsidRPr="00511A6E" w:rsidRDefault="005279BE" w:rsidP="00D92AB6">
      <w:pPr>
        <w:pStyle w:val="BodyText"/>
        <w:rPr>
          <w:rFonts w:ascii="Arial" w:hAnsi="Arial"/>
          <w:b w:val="0"/>
          <w:sz w:val="24"/>
          <w:lang w:val="hr-HR"/>
        </w:rPr>
      </w:pPr>
      <w:r w:rsidRPr="00511A6E">
        <w:rPr>
          <w:rFonts w:ascii="Arial" w:hAnsi="Arial"/>
          <w:sz w:val="24"/>
          <w:lang w:val="hr-HR"/>
        </w:rPr>
        <w:t>4.</w:t>
      </w:r>
      <w:r w:rsidR="003A6F3B" w:rsidRPr="00511A6E">
        <w:rPr>
          <w:rFonts w:ascii="Arial" w:hAnsi="Arial"/>
          <w:sz w:val="24"/>
          <w:lang w:val="hr-HR"/>
        </w:rPr>
        <w:t>2.</w:t>
      </w:r>
      <w:r w:rsidR="00D92AB6">
        <w:rPr>
          <w:rFonts w:ascii="Arial" w:hAnsi="Arial"/>
          <w:b w:val="0"/>
          <w:sz w:val="24"/>
          <w:lang w:val="hr-HR"/>
        </w:rPr>
        <w:tab/>
      </w:r>
      <w:r w:rsidR="003A6F3B" w:rsidRPr="00511A6E">
        <w:rPr>
          <w:rFonts w:ascii="Arial" w:hAnsi="Arial"/>
          <w:b w:val="0"/>
          <w:sz w:val="24"/>
          <w:lang w:val="hr-HR"/>
        </w:rPr>
        <w:t>Odvjetnici i zaposlenici društva</w:t>
      </w:r>
      <w:r w:rsidR="00FA70A4">
        <w:rPr>
          <w:rFonts w:ascii="Arial" w:hAnsi="Arial"/>
          <w:b w:val="0"/>
          <w:sz w:val="24"/>
          <w:lang w:val="hr-HR"/>
        </w:rPr>
        <w:t>/ureda</w:t>
      </w:r>
      <w:r w:rsidR="003A6F3B" w:rsidRPr="00511A6E">
        <w:rPr>
          <w:rFonts w:ascii="Arial" w:hAnsi="Arial"/>
          <w:b w:val="0"/>
          <w:sz w:val="24"/>
          <w:lang w:val="hr-HR"/>
        </w:rPr>
        <w:t xml:space="preserve"> </w:t>
      </w:r>
      <w:r w:rsidR="003A6F3B" w:rsidRPr="00511A6E">
        <w:rPr>
          <w:rFonts w:ascii="Arial" w:hAnsi="Arial"/>
          <w:b w:val="0"/>
          <w:sz w:val="24"/>
          <w:u w:val="single"/>
          <w:lang w:val="hr-HR"/>
        </w:rPr>
        <w:t xml:space="preserve">nisu dužni </w:t>
      </w:r>
      <w:r w:rsidR="003A6F3B" w:rsidRPr="00511A6E">
        <w:rPr>
          <w:rFonts w:ascii="Arial" w:hAnsi="Arial"/>
          <w:b w:val="0"/>
          <w:sz w:val="24"/>
          <w:lang w:val="hr-HR"/>
        </w:rPr>
        <w:t>Uredu za sprječavanje pranja novca</w:t>
      </w:r>
      <w:r w:rsidR="003A6F3B" w:rsidRPr="00692D7F">
        <w:rPr>
          <w:rFonts w:ascii="Arial" w:hAnsi="Arial" w:cs="Arial"/>
          <w:b w:val="0"/>
          <w:sz w:val="24"/>
          <w:lang w:val="hr-HR"/>
        </w:rPr>
        <w:t xml:space="preserve"> (u daljnjem tekstu:</w:t>
      </w:r>
      <w:r w:rsidR="00D92AB6">
        <w:rPr>
          <w:rFonts w:ascii="Arial" w:hAnsi="Arial" w:cs="Arial"/>
          <w:b w:val="0"/>
          <w:sz w:val="24"/>
          <w:lang w:val="hr-HR"/>
        </w:rPr>
        <w:t xml:space="preserve"> </w:t>
      </w:r>
      <w:r w:rsidR="003A6F3B" w:rsidRPr="00692D7F">
        <w:rPr>
          <w:rFonts w:ascii="Arial" w:hAnsi="Arial" w:cs="Arial"/>
          <w:b w:val="0"/>
          <w:sz w:val="24"/>
          <w:lang w:val="hr-HR"/>
        </w:rPr>
        <w:t>Ured)</w:t>
      </w:r>
      <w:r w:rsidR="003A6F3B" w:rsidRPr="00511A6E">
        <w:rPr>
          <w:rFonts w:ascii="Arial" w:hAnsi="Arial"/>
          <w:b w:val="0"/>
          <w:sz w:val="24"/>
          <w:lang w:val="hr-HR"/>
        </w:rPr>
        <w:t xml:space="preserve"> dostavljati obavijesti o transakcijama i osobama u odnosu na koje postoje razlozi za sumnju na pranje novca i financiranje terorizma, niti su Uredu dužni dostavljati podatke, informacije </w:t>
      </w:r>
      <w:r w:rsidR="003A6F3B" w:rsidRPr="00692D7F">
        <w:rPr>
          <w:rFonts w:ascii="Arial" w:hAnsi="Arial" w:cs="Arial"/>
          <w:b w:val="0"/>
          <w:sz w:val="24"/>
          <w:lang w:val="hr-HR"/>
        </w:rPr>
        <w:t>i</w:t>
      </w:r>
      <w:r w:rsidR="003A6F3B" w:rsidRPr="00511A6E">
        <w:rPr>
          <w:rFonts w:ascii="Arial" w:hAnsi="Arial"/>
          <w:b w:val="0"/>
          <w:sz w:val="24"/>
          <w:lang w:val="hr-HR"/>
        </w:rPr>
        <w:t xml:space="preserve"> dokumentaciju o svojim strankama ako su podatke dobili ili prikupili o stranci:</w:t>
      </w:r>
    </w:p>
    <w:p w:rsidR="003A6F3B" w:rsidRPr="00511A6E" w:rsidRDefault="003A6F3B">
      <w:pPr>
        <w:pStyle w:val="BodyText"/>
        <w:rPr>
          <w:rFonts w:ascii="Arial" w:hAnsi="Arial"/>
          <w:b w:val="0"/>
          <w:sz w:val="24"/>
          <w:lang w:val="hr-HR"/>
        </w:rPr>
      </w:pPr>
      <w:r w:rsidRPr="00511A6E">
        <w:rPr>
          <w:rFonts w:ascii="Arial" w:hAnsi="Arial"/>
          <w:sz w:val="24"/>
          <w:lang w:val="hr-HR"/>
        </w:rPr>
        <w:tab/>
      </w:r>
      <w:r w:rsidRPr="00511A6E">
        <w:rPr>
          <w:rFonts w:ascii="Arial" w:hAnsi="Arial"/>
          <w:b w:val="0"/>
          <w:sz w:val="24"/>
          <w:lang w:val="hr-HR"/>
        </w:rPr>
        <w:t>a) u tijeku utvrđ</w:t>
      </w:r>
      <w:r w:rsidR="00D92AB6">
        <w:rPr>
          <w:rFonts w:ascii="Arial" w:hAnsi="Arial"/>
          <w:b w:val="0"/>
          <w:sz w:val="24"/>
          <w:lang w:val="hr-HR"/>
        </w:rPr>
        <w:t xml:space="preserve">ivanja pravnog položaja stranke ili </w:t>
      </w:r>
    </w:p>
    <w:p w:rsidR="003A6F3B" w:rsidRPr="00511A6E" w:rsidRDefault="003A6F3B" w:rsidP="003A6F3B">
      <w:pPr>
        <w:pStyle w:val="BodyText"/>
        <w:rPr>
          <w:rFonts w:ascii="Arial" w:hAnsi="Arial"/>
          <w:b w:val="0"/>
          <w:sz w:val="24"/>
          <w:lang w:val="hr-HR"/>
        </w:rPr>
      </w:pPr>
      <w:r w:rsidRPr="00511A6E">
        <w:rPr>
          <w:rFonts w:ascii="Arial" w:hAnsi="Arial"/>
          <w:b w:val="0"/>
          <w:sz w:val="24"/>
          <w:lang w:val="hr-HR"/>
        </w:rPr>
        <w:tab/>
        <w:t xml:space="preserve">b) prilikom zastupanja stranke u vezi sa </w:t>
      </w:r>
      <w:r w:rsidR="000C33B7">
        <w:rPr>
          <w:rFonts w:ascii="Arial" w:hAnsi="Arial" w:cs="Arial"/>
          <w:b w:val="0"/>
          <w:sz w:val="24"/>
          <w:lang w:val="hr-HR"/>
        </w:rPr>
        <w:t>sudskim postupkom</w:t>
      </w:r>
      <w:r w:rsidR="00CB6680" w:rsidRPr="00692D7F">
        <w:rPr>
          <w:rFonts w:ascii="Arial" w:hAnsi="Arial" w:cs="Arial"/>
          <w:b w:val="0"/>
          <w:sz w:val="24"/>
          <w:lang w:val="hr-HR"/>
        </w:rPr>
        <w:t xml:space="preserve"> </w:t>
      </w:r>
      <w:r w:rsidRPr="00692D7F">
        <w:rPr>
          <w:rFonts w:ascii="Arial" w:hAnsi="Arial" w:cs="Arial"/>
          <w:b w:val="0"/>
          <w:sz w:val="24"/>
          <w:lang w:val="hr-HR"/>
        </w:rPr>
        <w:t xml:space="preserve">i tijekom savjetovanja </w:t>
      </w:r>
      <w:r w:rsidR="00443E19" w:rsidRPr="00692D7F">
        <w:rPr>
          <w:rFonts w:ascii="Arial" w:hAnsi="Arial" w:cs="Arial"/>
          <w:b w:val="0"/>
          <w:sz w:val="24"/>
          <w:lang w:val="hr-HR"/>
        </w:rPr>
        <w:tab/>
      </w:r>
      <w:r w:rsidRPr="00692D7F">
        <w:rPr>
          <w:rFonts w:ascii="Arial" w:hAnsi="Arial" w:cs="Arial"/>
          <w:b w:val="0"/>
          <w:sz w:val="24"/>
          <w:lang w:val="hr-HR"/>
        </w:rPr>
        <w:t xml:space="preserve">za predlaganje ili izbjegavanje sudskih postupaka, bez obzira na to jesu li podaci </w:t>
      </w:r>
      <w:r w:rsidR="00443E19" w:rsidRPr="00692D7F">
        <w:rPr>
          <w:rFonts w:ascii="Arial" w:hAnsi="Arial" w:cs="Arial"/>
          <w:b w:val="0"/>
          <w:sz w:val="24"/>
          <w:lang w:val="hr-HR"/>
        </w:rPr>
        <w:tab/>
      </w:r>
      <w:r w:rsidRPr="00692D7F">
        <w:rPr>
          <w:rFonts w:ascii="Arial" w:hAnsi="Arial" w:cs="Arial"/>
          <w:b w:val="0"/>
          <w:sz w:val="24"/>
          <w:lang w:val="hr-HR"/>
        </w:rPr>
        <w:t>dobiveni prije, u tijeku ili nakon završenih sudskih postupaka .</w:t>
      </w:r>
    </w:p>
    <w:p w:rsidR="003A6F3B" w:rsidRPr="00511A6E" w:rsidRDefault="003A6F3B">
      <w:pPr>
        <w:pStyle w:val="BodyText"/>
        <w:rPr>
          <w:rFonts w:ascii="Arial" w:hAnsi="Arial"/>
          <w:b w:val="0"/>
          <w:sz w:val="24"/>
          <w:lang w:val="hr-HR"/>
        </w:rPr>
      </w:pPr>
    </w:p>
    <w:p w:rsidR="003A6F3B" w:rsidRPr="00511A6E" w:rsidRDefault="005279BE">
      <w:pPr>
        <w:pStyle w:val="BodyText"/>
        <w:rPr>
          <w:rFonts w:ascii="Arial" w:hAnsi="Arial"/>
          <w:b w:val="0"/>
          <w:sz w:val="24"/>
          <w:lang w:val="hr-HR"/>
        </w:rPr>
      </w:pPr>
      <w:r w:rsidRPr="00511A6E">
        <w:rPr>
          <w:rFonts w:ascii="Arial" w:hAnsi="Arial"/>
          <w:sz w:val="24"/>
          <w:lang w:val="hr-HR"/>
        </w:rPr>
        <w:t>4.</w:t>
      </w:r>
      <w:r w:rsidR="00443E19" w:rsidRPr="00511A6E">
        <w:rPr>
          <w:rFonts w:ascii="Arial" w:hAnsi="Arial"/>
          <w:sz w:val="24"/>
          <w:lang w:val="hr-HR"/>
        </w:rPr>
        <w:t>3.</w:t>
      </w:r>
      <w:r w:rsidR="00443E19" w:rsidRPr="00511A6E">
        <w:rPr>
          <w:rFonts w:ascii="Arial" w:hAnsi="Arial"/>
          <w:b w:val="0"/>
          <w:sz w:val="24"/>
          <w:lang w:val="hr-HR"/>
        </w:rPr>
        <w:t xml:space="preserve"> </w:t>
      </w:r>
      <w:r w:rsidR="003A6F3B" w:rsidRPr="00511A6E">
        <w:rPr>
          <w:rFonts w:ascii="Arial" w:hAnsi="Arial"/>
          <w:b w:val="0"/>
          <w:sz w:val="24"/>
          <w:lang w:val="hr-HR"/>
        </w:rPr>
        <w:t xml:space="preserve">Obavijest o razlozima zbog kojih nije udovoljio zahtjevu Ureda za dostavom podataka o sumnjivim transakcijama i osobama, odvjetnik je dužan dostaviti Uredu </w:t>
      </w:r>
      <w:r w:rsidR="003A6F3B" w:rsidRPr="00692D7F">
        <w:rPr>
          <w:rFonts w:ascii="Arial" w:hAnsi="Arial" w:cs="Arial"/>
          <w:b w:val="0"/>
          <w:sz w:val="24"/>
          <w:lang w:val="hr-HR"/>
        </w:rPr>
        <w:t xml:space="preserve">bez odgode, a najkasnije </w:t>
      </w:r>
      <w:r w:rsidR="003A6F3B" w:rsidRPr="00511A6E">
        <w:rPr>
          <w:rFonts w:ascii="Arial" w:hAnsi="Arial"/>
          <w:b w:val="0"/>
          <w:sz w:val="24"/>
          <w:lang w:val="hr-HR"/>
        </w:rPr>
        <w:t>u roku od 15 dana u pisanom obliku od primitka zahtjeva.</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4" w:name="_Toc129337894"/>
      <w:bookmarkStart w:id="5" w:name="_Toc343173461"/>
      <w:bookmarkStart w:id="6" w:name="_Toc308956511"/>
      <w:r w:rsidRPr="00511A6E">
        <w:rPr>
          <w:rFonts w:ascii="Arial" w:hAnsi="Arial"/>
          <w:lang w:val="hr-HR"/>
        </w:rPr>
        <w:t>Obveze koje je potrebno ispunjavati u cilju sprječavanja i otkrivanja pranja novca i financiranja terorizma</w:t>
      </w:r>
      <w:bookmarkEnd w:id="4"/>
      <w:bookmarkEnd w:id="5"/>
      <w:bookmarkEnd w:id="6"/>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1.</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U cilju sprječavanja i otkrivanja pranja novca i financiranja terorizma potrebno je pri obavljanju redovite djelatnosti ispunjavati određene obveze. Obveze obuhvaćaju:</w:t>
      </w:r>
    </w:p>
    <w:p w:rsidR="003A6F3B" w:rsidRPr="00511A6E" w:rsidRDefault="003A6F3B">
      <w:pPr>
        <w:rPr>
          <w:rFonts w:ascii="Arial" w:hAnsi="Arial"/>
          <w:b w:val="0"/>
          <w:sz w:val="24"/>
          <w:lang w:val="hr-HR"/>
        </w:rPr>
      </w:pPr>
    </w:p>
    <w:p w:rsidR="003A6F3B" w:rsidRPr="00511A6E" w:rsidRDefault="00494513">
      <w:pPr>
        <w:rPr>
          <w:rFonts w:ascii="Arial" w:hAnsi="Arial"/>
          <w:b w:val="0"/>
          <w:sz w:val="24"/>
          <w:lang w:val="hr-HR"/>
        </w:rPr>
      </w:pPr>
      <w:r>
        <w:rPr>
          <w:rFonts w:ascii="Arial" w:hAnsi="Arial"/>
          <w:b w:val="0"/>
          <w:sz w:val="24"/>
          <w:lang w:val="hr-HR"/>
        </w:rPr>
        <w:tab/>
        <w:t>a)</w:t>
      </w:r>
      <w:r w:rsidR="003A6F3B" w:rsidRPr="00511A6E">
        <w:rPr>
          <w:rFonts w:ascii="Arial" w:hAnsi="Arial"/>
          <w:b w:val="0"/>
          <w:sz w:val="24"/>
          <w:lang w:val="hr-HR"/>
        </w:rPr>
        <w:t xml:space="preserve"> procjenu rizika od zlouporabe za pranje novca i financiranje terorizma za </w:t>
      </w:r>
      <w:r>
        <w:rPr>
          <w:rFonts w:ascii="Arial" w:hAnsi="Arial"/>
          <w:b w:val="0"/>
          <w:sz w:val="24"/>
          <w:lang w:val="hr-HR"/>
        </w:rPr>
        <w:tab/>
      </w:r>
      <w:r w:rsidR="003A6F3B" w:rsidRPr="00511A6E">
        <w:rPr>
          <w:rFonts w:ascii="Arial" w:hAnsi="Arial"/>
          <w:b w:val="0"/>
          <w:sz w:val="24"/>
          <w:lang w:val="hr-HR"/>
        </w:rPr>
        <w:t>pojedinu stranku, poslovni odnos, t</w:t>
      </w:r>
      <w:r w:rsidR="006331D1">
        <w:rPr>
          <w:rFonts w:ascii="Arial" w:hAnsi="Arial"/>
          <w:b w:val="0"/>
          <w:sz w:val="24"/>
          <w:lang w:val="hr-HR"/>
        </w:rPr>
        <w:t>ransakciju ili proizvod;</w:t>
      </w:r>
    </w:p>
    <w:p w:rsidR="0024490B" w:rsidRPr="00511A6E" w:rsidRDefault="00494513">
      <w:pPr>
        <w:rPr>
          <w:rFonts w:ascii="Arial" w:hAnsi="Arial"/>
          <w:b w:val="0"/>
          <w:sz w:val="24"/>
          <w:lang w:val="hr-HR"/>
        </w:rPr>
      </w:pPr>
      <w:r>
        <w:rPr>
          <w:rFonts w:ascii="Arial" w:hAnsi="Arial"/>
          <w:b w:val="0"/>
          <w:sz w:val="24"/>
          <w:lang w:val="hr-HR"/>
        </w:rPr>
        <w:tab/>
        <w:t xml:space="preserve">b) </w:t>
      </w:r>
      <w:r w:rsidR="003A6F3B" w:rsidRPr="00511A6E">
        <w:rPr>
          <w:rFonts w:ascii="Arial" w:hAnsi="Arial"/>
          <w:b w:val="0"/>
          <w:sz w:val="24"/>
          <w:lang w:val="hr-HR"/>
        </w:rPr>
        <w:t xml:space="preserve">provođenje mjera dubinske analize stranke na način i pod uvjetima određenima </w:t>
      </w:r>
      <w:r>
        <w:rPr>
          <w:rFonts w:ascii="Arial" w:hAnsi="Arial"/>
          <w:b w:val="0"/>
          <w:sz w:val="24"/>
          <w:lang w:val="hr-HR"/>
        </w:rPr>
        <w:tab/>
      </w:r>
      <w:r w:rsidR="003A6F3B" w:rsidRPr="00511A6E">
        <w:rPr>
          <w:rFonts w:ascii="Arial" w:hAnsi="Arial"/>
          <w:b w:val="0"/>
          <w:sz w:val="24"/>
          <w:lang w:val="hr-HR"/>
        </w:rPr>
        <w:t>ovim Pravilnikom,</w:t>
      </w:r>
      <w:r w:rsidR="0024490B" w:rsidRPr="00692D7F">
        <w:rPr>
          <w:rFonts w:ascii="Arial" w:hAnsi="Arial" w:cs="Arial"/>
          <w:b w:val="0"/>
          <w:sz w:val="24"/>
          <w:lang w:val="hr-HR"/>
        </w:rPr>
        <w:t xml:space="preserve"> Zakonom i propisima donesenima na temelju Zakona</w:t>
      </w:r>
      <w:r w:rsidR="006331D1">
        <w:rPr>
          <w:rFonts w:ascii="Arial" w:hAnsi="Arial" w:cs="Arial"/>
          <w:b w:val="0"/>
          <w:sz w:val="24"/>
          <w:lang w:val="hr-HR"/>
        </w:rPr>
        <w:t>;</w:t>
      </w:r>
    </w:p>
    <w:p w:rsidR="003A6F3B" w:rsidRPr="00511A6E" w:rsidRDefault="00494513">
      <w:pPr>
        <w:rPr>
          <w:rFonts w:ascii="Arial" w:hAnsi="Arial"/>
          <w:b w:val="0"/>
          <w:sz w:val="24"/>
          <w:lang w:val="hr-HR"/>
        </w:rPr>
      </w:pPr>
      <w:r>
        <w:rPr>
          <w:rFonts w:ascii="Arial" w:hAnsi="Arial"/>
          <w:b w:val="0"/>
          <w:sz w:val="24"/>
          <w:lang w:val="hr-HR"/>
        </w:rPr>
        <w:tab/>
        <w:t xml:space="preserve">c) </w:t>
      </w:r>
      <w:r w:rsidR="003A6F3B" w:rsidRPr="00511A6E">
        <w:rPr>
          <w:rFonts w:ascii="Arial" w:hAnsi="Arial"/>
          <w:b w:val="0"/>
          <w:sz w:val="24"/>
          <w:lang w:val="hr-HR"/>
        </w:rPr>
        <w:t>omogućavanje redovitog stručnog osposobljavanja i</w:t>
      </w:r>
      <w:r w:rsidR="001F54FC">
        <w:rPr>
          <w:rFonts w:ascii="Arial" w:hAnsi="Arial"/>
          <w:b w:val="0"/>
          <w:sz w:val="24"/>
          <w:lang w:val="hr-HR"/>
        </w:rPr>
        <w:t xml:space="preserve"> izobrazbe djelatnika </w:t>
      </w:r>
      <w:r>
        <w:rPr>
          <w:rFonts w:ascii="Arial" w:hAnsi="Arial"/>
          <w:b w:val="0"/>
          <w:sz w:val="24"/>
          <w:lang w:val="hr-HR"/>
        </w:rPr>
        <w:tab/>
      </w:r>
      <w:r w:rsidR="001F54FC">
        <w:rPr>
          <w:rFonts w:ascii="Arial" w:hAnsi="Arial"/>
          <w:b w:val="0"/>
          <w:sz w:val="24"/>
          <w:lang w:val="hr-HR"/>
        </w:rPr>
        <w:t>obveznika</w:t>
      </w:r>
      <w:r w:rsidR="003A6F3B" w:rsidRPr="00511A6E">
        <w:rPr>
          <w:rFonts w:ascii="Arial" w:hAnsi="Arial"/>
          <w:b w:val="0"/>
          <w:sz w:val="24"/>
          <w:lang w:val="hr-HR"/>
        </w:rPr>
        <w:t xml:space="preserve"> te osiguravanje redovite interne revizije u izvršavanju zadaća i obveza u </w:t>
      </w:r>
      <w:r>
        <w:rPr>
          <w:rFonts w:ascii="Arial" w:hAnsi="Arial"/>
          <w:b w:val="0"/>
          <w:sz w:val="24"/>
          <w:lang w:val="hr-HR"/>
        </w:rPr>
        <w:tab/>
      </w:r>
      <w:r w:rsidR="003A6F3B" w:rsidRPr="00511A6E">
        <w:rPr>
          <w:rFonts w:ascii="Arial" w:hAnsi="Arial"/>
          <w:b w:val="0"/>
          <w:sz w:val="24"/>
          <w:lang w:val="hr-HR"/>
        </w:rPr>
        <w:t xml:space="preserve">skladu s </w:t>
      </w:r>
      <w:r w:rsidR="00FA70A4">
        <w:rPr>
          <w:rFonts w:ascii="Arial" w:hAnsi="Arial"/>
          <w:b w:val="0"/>
          <w:sz w:val="24"/>
          <w:lang w:val="hr-HR"/>
        </w:rPr>
        <w:t xml:space="preserve">ovim </w:t>
      </w:r>
      <w:r w:rsidR="0024490B" w:rsidRPr="00692D7F">
        <w:rPr>
          <w:rFonts w:ascii="Arial" w:hAnsi="Arial" w:cs="Arial"/>
          <w:b w:val="0"/>
          <w:sz w:val="24"/>
          <w:lang w:val="hr-HR"/>
        </w:rPr>
        <w:t>Pravilnikom,</w:t>
      </w:r>
      <w:r w:rsidR="0024490B" w:rsidRPr="00511A6E">
        <w:rPr>
          <w:rFonts w:ascii="Arial" w:hAnsi="Arial"/>
          <w:b w:val="0"/>
          <w:sz w:val="24"/>
          <w:lang w:val="hr-HR"/>
        </w:rPr>
        <w:t xml:space="preserve"> Zakonom</w:t>
      </w:r>
      <w:r w:rsidR="003A6F3B" w:rsidRPr="00511A6E">
        <w:rPr>
          <w:rFonts w:ascii="Arial" w:hAnsi="Arial"/>
          <w:b w:val="0"/>
          <w:sz w:val="24"/>
          <w:lang w:val="hr-HR"/>
        </w:rPr>
        <w:t xml:space="preserve"> i propisi</w:t>
      </w:r>
      <w:r w:rsidR="006331D1">
        <w:rPr>
          <w:rFonts w:ascii="Arial" w:hAnsi="Arial"/>
          <w:b w:val="0"/>
          <w:sz w:val="24"/>
          <w:lang w:val="hr-HR"/>
        </w:rPr>
        <w:t>ma donesenima na temelju Zakona</w:t>
      </w:r>
      <w:r w:rsidR="006331D1">
        <w:rPr>
          <w:rFonts w:ascii="Arial" w:hAnsi="Arial" w:cs="Arial"/>
          <w:b w:val="0"/>
          <w:sz w:val="24"/>
          <w:lang w:val="hr-HR"/>
        </w:rPr>
        <w:t>;</w:t>
      </w:r>
    </w:p>
    <w:p w:rsidR="003A6F3B" w:rsidRPr="00511A6E" w:rsidRDefault="00494513">
      <w:pPr>
        <w:rPr>
          <w:rFonts w:ascii="Arial" w:hAnsi="Arial"/>
          <w:b w:val="0"/>
          <w:sz w:val="24"/>
          <w:lang w:val="hr-HR"/>
        </w:rPr>
      </w:pPr>
      <w:r>
        <w:rPr>
          <w:rFonts w:ascii="Arial" w:hAnsi="Arial"/>
          <w:b w:val="0"/>
          <w:sz w:val="24"/>
          <w:lang w:val="hr-HR"/>
        </w:rPr>
        <w:tab/>
        <w:t xml:space="preserve">d) </w:t>
      </w:r>
      <w:r w:rsidR="003A6F3B" w:rsidRPr="00511A6E">
        <w:rPr>
          <w:rFonts w:ascii="Arial" w:hAnsi="Arial"/>
          <w:b w:val="0"/>
          <w:sz w:val="24"/>
          <w:lang w:val="hr-HR"/>
        </w:rPr>
        <w:t xml:space="preserve">izradu i redovito dopunjavanje liste indikatora za prepoznavanje stranaka i </w:t>
      </w:r>
      <w:r>
        <w:rPr>
          <w:rFonts w:ascii="Arial" w:hAnsi="Arial"/>
          <w:b w:val="0"/>
          <w:sz w:val="24"/>
          <w:lang w:val="hr-HR"/>
        </w:rPr>
        <w:tab/>
      </w:r>
      <w:r w:rsidR="003A6F3B" w:rsidRPr="00511A6E">
        <w:rPr>
          <w:rFonts w:ascii="Arial" w:hAnsi="Arial"/>
          <w:b w:val="0"/>
          <w:sz w:val="24"/>
          <w:lang w:val="hr-HR"/>
        </w:rPr>
        <w:t xml:space="preserve">sumnjivih transakcija za koje postoje razlozi za sumnju na pranje novca ili </w:t>
      </w:r>
      <w:r>
        <w:rPr>
          <w:rFonts w:ascii="Arial" w:hAnsi="Arial"/>
          <w:b w:val="0"/>
          <w:sz w:val="24"/>
          <w:lang w:val="hr-HR"/>
        </w:rPr>
        <w:tab/>
      </w:r>
      <w:r w:rsidR="006331D1">
        <w:rPr>
          <w:rFonts w:ascii="Arial" w:hAnsi="Arial"/>
          <w:b w:val="0"/>
          <w:sz w:val="24"/>
          <w:lang w:val="hr-HR"/>
        </w:rPr>
        <w:t>financiranje terorizma</w:t>
      </w:r>
      <w:r w:rsidR="006331D1">
        <w:rPr>
          <w:rFonts w:ascii="Arial" w:hAnsi="Arial" w:cs="Arial"/>
          <w:b w:val="0"/>
          <w:sz w:val="24"/>
          <w:lang w:val="hr-HR"/>
        </w:rPr>
        <w:t>;</w:t>
      </w:r>
    </w:p>
    <w:p w:rsidR="003A6F3B" w:rsidRPr="00511A6E" w:rsidRDefault="00494513">
      <w:pPr>
        <w:rPr>
          <w:rFonts w:ascii="Arial" w:hAnsi="Arial"/>
          <w:b w:val="0"/>
          <w:sz w:val="24"/>
          <w:lang w:val="hr-HR"/>
        </w:rPr>
      </w:pPr>
      <w:r>
        <w:rPr>
          <w:rFonts w:ascii="Arial" w:hAnsi="Arial"/>
          <w:b w:val="0"/>
          <w:sz w:val="24"/>
          <w:lang w:val="hr-HR"/>
        </w:rPr>
        <w:tab/>
        <w:t>e)</w:t>
      </w:r>
      <w:r w:rsidR="003A6F3B" w:rsidRPr="00511A6E">
        <w:rPr>
          <w:rFonts w:ascii="Arial" w:hAnsi="Arial"/>
          <w:b w:val="0"/>
          <w:sz w:val="24"/>
          <w:lang w:val="hr-HR"/>
        </w:rPr>
        <w:t xml:space="preserve"> obavještavanje i dostavljanje Uredu propisanih i traženih podataka, informacija i </w:t>
      </w:r>
      <w:r>
        <w:rPr>
          <w:rFonts w:ascii="Arial" w:hAnsi="Arial"/>
          <w:b w:val="0"/>
          <w:sz w:val="24"/>
          <w:lang w:val="hr-HR"/>
        </w:rPr>
        <w:tab/>
      </w:r>
      <w:r w:rsidR="003A6F3B" w:rsidRPr="00511A6E">
        <w:rPr>
          <w:rFonts w:ascii="Arial" w:hAnsi="Arial"/>
          <w:b w:val="0"/>
          <w:sz w:val="24"/>
          <w:lang w:val="hr-HR"/>
        </w:rPr>
        <w:t>dokumentacije o transakcijama i osobama u skladu s ovim Pravilnikom,</w:t>
      </w:r>
      <w:r w:rsidR="0024490B" w:rsidRPr="00692D7F">
        <w:rPr>
          <w:rFonts w:ascii="Arial" w:hAnsi="Arial" w:cs="Arial"/>
          <w:b w:val="0"/>
          <w:sz w:val="24"/>
          <w:lang w:val="hr-HR"/>
        </w:rPr>
        <w:t xml:space="preserve"> Zakonom i </w:t>
      </w:r>
      <w:r>
        <w:rPr>
          <w:rFonts w:ascii="Arial" w:hAnsi="Arial" w:cs="Arial"/>
          <w:b w:val="0"/>
          <w:sz w:val="24"/>
          <w:lang w:val="hr-HR"/>
        </w:rPr>
        <w:tab/>
      </w:r>
      <w:r w:rsidR="0024490B" w:rsidRPr="00692D7F">
        <w:rPr>
          <w:rFonts w:ascii="Arial" w:hAnsi="Arial" w:cs="Arial"/>
          <w:b w:val="0"/>
          <w:sz w:val="24"/>
          <w:lang w:val="hr-HR"/>
        </w:rPr>
        <w:t>propisi</w:t>
      </w:r>
      <w:r w:rsidR="006331D1">
        <w:rPr>
          <w:rFonts w:ascii="Arial" w:hAnsi="Arial" w:cs="Arial"/>
          <w:b w:val="0"/>
          <w:sz w:val="24"/>
          <w:lang w:val="hr-HR"/>
        </w:rPr>
        <w:t>ma donesenima na temelju Zakona;</w:t>
      </w:r>
    </w:p>
    <w:p w:rsidR="006331D1" w:rsidRPr="006331D1" w:rsidRDefault="00494513">
      <w:pPr>
        <w:rPr>
          <w:rFonts w:ascii="Arial" w:hAnsi="Arial" w:cs="Arial"/>
          <w:b w:val="0"/>
          <w:sz w:val="24"/>
          <w:lang w:val="hr-HR"/>
        </w:rPr>
      </w:pPr>
      <w:r>
        <w:rPr>
          <w:rFonts w:ascii="Arial" w:hAnsi="Arial"/>
          <w:b w:val="0"/>
          <w:sz w:val="24"/>
          <w:lang w:val="hr-HR"/>
        </w:rPr>
        <w:tab/>
        <w:t xml:space="preserve">f) </w:t>
      </w:r>
      <w:r w:rsidR="003A6F3B" w:rsidRPr="00511A6E">
        <w:rPr>
          <w:rFonts w:ascii="Arial" w:hAnsi="Arial"/>
          <w:b w:val="0"/>
          <w:sz w:val="24"/>
          <w:lang w:val="hr-HR"/>
        </w:rPr>
        <w:t xml:space="preserve">osiguravanje čuvanja i zaštite podataka te vođenje propisanih evidencija u skladu </w:t>
      </w:r>
      <w:r>
        <w:rPr>
          <w:rFonts w:ascii="Arial" w:hAnsi="Arial"/>
          <w:b w:val="0"/>
          <w:sz w:val="24"/>
          <w:lang w:val="hr-HR"/>
        </w:rPr>
        <w:tab/>
      </w:r>
      <w:r w:rsidR="003A6F3B" w:rsidRPr="00511A6E">
        <w:rPr>
          <w:rFonts w:ascii="Arial" w:hAnsi="Arial"/>
          <w:b w:val="0"/>
          <w:sz w:val="24"/>
          <w:lang w:val="hr-HR"/>
        </w:rPr>
        <w:t>s ovim Pravilnikom,</w:t>
      </w:r>
      <w:r w:rsidR="0024490B" w:rsidRPr="00692D7F">
        <w:rPr>
          <w:rFonts w:ascii="Arial" w:hAnsi="Arial" w:cs="Arial"/>
          <w:b w:val="0"/>
          <w:sz w:val="24"/>
          <w:lang w:val="hr-HR"/>
        </w:rPr>
        <w:t xml:space="preserve"> Zakonom i propisima don</w:t>
      </w:r>
      <w:r w:rsidR="006331D1">
        <w:rPr>
          <w:rFonts w:ascii="Arial" w:hAnsi="Arial" w:cs="Arial"/>
          <w:b w:val="0"/>
          <w:sz w:val="24"/>
          <w:lang w:val="hr-HR"/>
        </w:rPr>
        <w:t>esenima na temelju ovoga Zakona;</w:t>
      </w:r>
    </w:p>
    <w:p w:rsidR="003A6F3B" w:rsidRPr="00511A6E" w:rsidRDefault="00494513">
      <w:pPr>
        <w:rPr>
          <w:rFonts w:ascii="Arial" w:hAnsi="Arial"/>
          <w:b w:val="0"/>
          <w:sz w:val="24"/>
          <w:lang w:val="hr-HR"/>
        </w:rPr>
      </w:pPr>
      <w:r>
        <w:rPr>
          <w:rFonts w:ascii="Arial" w:hAnsi="Arial"/>
          <w:b w:val="0"/>
          <w:sz w:val="24"/>
          <w:lang w:val="hr-HR"/>
        </w:rPr>
        <w:t xml:space="preserve"> </w:t>
      </w:r>
      <w:r>
        <w:rPr>
          <w:rFonts w:ascii="Arial" w:hAnsi="Arial"/>
          <w:b w:val="0"/>
          <w:sz w:val="24"/>
          <w:lang w:val="hr-HR"/>
        </w:rPr>
        <w:tab/>
        <w:t>g)</w:t>
      </w:r>
      <w:r w:rsidR="003A6F3B" w:rsidRPr="00511A6E">
        <w:rPr>
          <w:rFonts w:ascii="Arial" w:hAnsi="Arial"/>
          <w:b w:val="0"/>
          <w:sz w:val="24"/>
          <w:lang w:val="hr-HR"/>
        </w:rPr>
        <w:t xml:space="preserve"> provođenje drugih zadaća i obveza u skladu s Zakonom, propisima donesenima </w:t>
      </w:r>
      <w:r>
        <w:rPr>
          <w:rFonts w:ascii="Arial" w:hAnsi="Arial"/>
          <w:b w:val="0"/>
          <w:sz w:val="24"/>
          <w:lang w:val="hr-HR"/>
        </w:rPr>
        <w:tab/>
      </w:r>
      <w:r w:rsidR="003A6F3B" w:rsidRPr="00511A6E">
        <w:rPr>
          <w:rFonts w:ascii="Arial" w:hAnsi="Arial"/>
          <w:b w:val="0"/>
          <w:sz w:val="24"/>
          <w:lang w:val="hr-HR"/>
        </w:rPr>
        <w:t>na temelju Zakona te ovog Pravilnika.</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7" w:name="_Toc129337895"/>
      <w:bookmarkStart w:id="8" w:name="_Toc343173462"/>
      <w:bookmarkStart w:id="9" w:name="_Toc308956512"/>
      <w:r w:rsidRPr="00511A6E">
        <w:rPr>
          <w:rFonts w:ascii="Arial" w:hAnsi="Arial"/>
          <w:lang w:val="hr-HR"/>
        </w:rPr>
        <w:t>Procjena rizika pranja novca ili financiranja terorizma</w:t>
      </w:r>
      <w:bookmarkEnd w:id="7"/>
      <w:bookmarkEnd w:id="8"/>
      <w:bookmarkEnd w:id="9"/>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2.</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i/>
          <w:sz w:val="24"/>
          <w:lang w:val="hr-HR"/>
        </w:rPr>
        <w:t>Pojam pranje novca</w:t>
      </w:r>
      <w:r w:rsidRPr="00511A6E">
        <w:rPr>
          <w:rFonts w:ascii="Arial" w:hAnsi="Arial"/>
          <w:b w:val="0"/>
          <w:sz w:val="24"/>
          <w:lang w:val="hr-HR"/>
        </w:rPr>
        <w:t xml:space="preserve"> podrazumijeva izvršavanje radnji kojima se prikriva pravi izvor novca ili druge imovine za koju postoji sumnja da je pribavljena na nezakonit način u zemlji ili inozemstv</w:t>
      </w:r>
      <w:r w:rsidR="000D54DE">
        <w:rPr>
          <w:rFonts w:ascii="Arial" w:hAnsi="Arial"/>
          <w:b w:val="0"/>
          <w:sz w:val="24"/>
          <w:lang w:val="hr-HR"/>
        </w:rPr>
        <w:t xml:space="preserve">u </w:t>
      </w:r>
      <w:r w:rsidR="005279BE" w:rsidRPr="00692D7F">
        <w:rPr>
          <w:rFonts w:ascii="Arial" w:hAnsi="Arial" w:cs="Arial"/>
          <w:b w:val="0"/>
          <w:sz w:val="24"/>
          <w:lang w:val="hr-HR"/>
        </w:rPr>
        <w:t>uključujući:</w:t>
      </w:r>
    </w:p>
    <w:p w:rsidR="005279BE" w:rsidRPr="00692D7F" w:rsidRDefault="00AD2321">
      <w:pPr>
        <w:rPr>
          <w:rFonts w:ascii="Arial" w:hAnsi="Arial" w:cs="Arial"/>
          <w:b w:val="0"/>
          <w:sz w:val="24"/>
          <w:lang w:val="hr-HR"/>
        </w:rPr>
      </w:pPr>
      <w:r>
        <w:rPr>
          <w:rFonts w:ascii="Arial" w:hAnsi="Arial" w:cs="Arial"/>
          <w:b w:val="0"/>
          <w:sz w:val="24"/>
          <w:lang w:val="hr-HR"/>
        </w:rPr>
        <w:tab/>
      </w:r>
      <w:r w:rsidR="005279BE" w:rsidRPr="00692D7F">
        <w:rPr>
          <w:rFonts w:ascii="Arial" w:hAnsi="Arial" w:cs="Arial"/>
          <w:b w:val="0"/>
          <w:sz w:val="24"/>
          <w:lang w:val="hr-HR"/>
        </w:rPr>
        <w:t>- zamjenu ili bilo kakav drugi prijeno</w:t>
      </w:r>
      <w:r w:rsidR="00551549">
        <w:rPr>
          <w:rFonts w:ascii="Arial" w:hAnsi="Arial" w:cs="Arial"/>
          <w:b w:val="0"/>
          <w:sz w:val="24"/>
          <w:lang w:val="hr-HR"/>
        </w:rPr>
        <w:t>s novca ili druge takve imovine;</w:t>
      </w:r>
    </w:p>
    <w:p w:rsidR="005279BE" w:rsidRPr="00692D7F" w:rsidRDefault="00AD2321">
      <w:pPr>
        <w:rPr>
          <w:rFonts w:ascii="Arial" w:hAnsi="Arial" w:cs="Arial"/>
          <w:b w:val="0"/>
          <w:sz w:val="24"/>
          <w:lang w:val="hr-HR"/>
        </w:rPr>
      </w:pPr>
      <w:r>
        <w:rPr>
          <w:rFonts w:ascii="Arial" w:hAnsi="Arial" w:cs="Arial"/>
          <w:b w:val="0"/>
          <w:sz w:val="24"/>
          <w:lang w:val="hr-HR"/>
        </w:rPr>
        <w:tab/>
      </w:r>
      <w:r w:rsidR="005279BE" w:rsidRPr="00692D7F">
        <w:rPr>
          <w:rFonts w:ascii="Arial" w:hAnsi="Arial" w:cs="Arial"/>
          <w:b w:val="0"/>
          <w:sz w:val="24"/>
          <w:lang w:val="hr-HR"/>
        </w:rPr>
        <w:t xml:space="preserve">- prikrivanje prave prirode, izvora, lokacije, raspolaganja, kretanja, vlasništva ili </w:t>
      </w:r>
      <w:r>
        <w:rPr>
          <w:rFonts w:ascii="Arial" w:hAnsi="Arial" w:cs="Arial"/>
          <w:b w:val="0"/>
          <w:sz w:val="24"/>
          <w:lang w:val="hr-HR"/>
        </w:rPr>
        <w:tab/>
        <w:t xml:space="preserve">prava u </w:t>
      </w:r>
      <w:r w:rsidR="005279BE" w:rsidRPr="00692D7F">
        <w:rPr>
          <w:rFonts w:ascii="Arial" w:hAnsi="Arial" w:cs="Arial"/>
          <w:b w:val="0"/>
          <w:sz w:val="24"/>
          <w:lang w:val="hr-HR"/>
        </w:rPr>
        <w:t>vezi s novc</w:t>
      </w:r>
      <w:r w:rsidR="00551549">
        <w:rPr>
          <w:rFonts w:ascii="Arial" w:hAnsi="Arial" w:cs="Arial"/>
          <w:b w:val="0"/>
          <w:sz w:val="24"/>
          <w:lang w:val="hr-HR"/>
        </w:rPr>
        <w:t>em ili drugom takvom imovinom;</w:t>
      </w:r>
    </w:p>
    <w:p w:rsidR="005279BE" w:rsidRPr="00692D7F" w:rsidRDefault="00AD2321">
      <w:pPr>
        <w:rPr>
          <w:rFonts w:ascii="Arial" w:hAnsi="Arial" w:cs="Arial"/>
          <w:b w:val="0"/>
          <w:sz w:val="24"/>
          <w:lang w:val="hr-HR"/>
        </w:rPr>
      </w:pPr>
      <w:r>
        <w:rPr>
          <w:rFonts w:ascii="Arial" w:hAnsi="Arial" w:cs="Arial"/>
          <w:b w:val="0"/>
          <w:sz w:val="24"/>
          <w:lang w:val="hr-HR"/>
        </w:rPr>
        <w:tab/>
      </w:r>
      <w:r w:rsidR="005279BE" w:rsidRPr="00692D7F">
        <w:rPr>
          <w:rFonts w:ascii="Arial" w:hAnsi="Arial" w:cs="Arial"/>
          <w:b w:val="0"/>
          <w:sz w:val="24"/>
          <w:lang w:val="hr-HR"/>
        </w:rPr>
        <w:t>- stjecanje, posjedovanje ili uporaba novca ili druge takve imovine.</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i/>
          <w:sz w:val="24"/>
          <w:lang w:val="hr-HR"/>
        </w:rPr>
        <w:t>Pojam financiranje terorizma</w:t>
      </w:r>
      <w:r w:rsidRPr="00511A6E">
        <w:rPr>
          <w:rFonts w:ascii="Arial" w:hAnsi="Arial"/>
          <w:b w:val="0"/>
          <w:sz w:val="24"/>
          <w:lang w:val="hr-HR"/>
        </w:rPr>
        <w:t xml:space="preserve"> podrazumijeva osiguravanje ili prikupljanje sredstava, odnosno pokušaj osiguravanja ili prikupljanja sredstava, zakonitih ili nezakonitih, na bilo koji način, izravno ili neizravno, s namjerom da se upotrijebe ili sa znanjem da će biti upotrijebljena, u cijelosti ili dijelom, za počinjenje terorističkoga kaznenog djela, od strane terorista ili terorističke organizacije</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i/>
          <w:sz w:val="24"/>
          <w:lang w:val="hr-HR"/>
        </w:rPr>
        <w:t>Rizik pranja novca ili financiranja terorizma</w:t>
      </w:r>
      <w:r w:rsidRPr="00511A6E">
        <w:rPr>
          <w:rFonts w:ascii="Arial" w:hAnsi="Arial"/>
          <w:b w:val="0"/>
          <w:sz w:val="24"/>
          <w:lang w:val="hr-HR"/>
        </w:rPr>
        <w:t xml:space="preserve"> jest rizik da će stranka zlouporabiti financijski sustav za pranje novca ili financiranje terorizma, odnosno da će neki poslovni odnos, transakcija ili proizvod biti posredno ili neposredno upotrijebljeni za pranje novca ili financiranje terorizma.</w:t>
      </w:r>
    </w:p>
    <w:p w:rsidR="003A6F3B" w:rsidRPr="00511A6E" w:rsidRDefault="003A6F3B">
      <w:pPr>
        <w:rPr>
          <w:rFonts w:ascii="Arial" w:hAnsi="Arial"/>
          <w:b w:val="0"/>
          <w:sz w:val="24"/>
          <w:lang w:val="hr-HR"/>
        </w:rPr>
      </w:pPr>
    </w:p>
    <w:p w:rsidR="003E5FB9" w:rsidRPr="00511A6E" w:rsidRDefault="003E5FB9">
      <w:pPr>
        <w:rPr>
          <w:rFonts w:ascii="Arial" w:hAnsi="Arial"/>
          <w:b w:val="0"/>
          <w:sz w:val="24"/>
          <w:lang w:val="hr-HR"/>
        </w:rPr>
      </w:pPr>
      <w:r w:rsidRPr="00692D7F">
        <w:rPr>
          <w:rFonts w:ascii="Arial" w:hAnsi="Arial" w:cs="Arial"/>
          <w:b w:val="0"/>
          <w:sz w:val="24"/>
          <w:lang w:val="hr-HR"/>
        </w:rPr>
        <w:t>Procjena rizika obavlja se prije uspostavljanja poslovnog odnosa ili prije provođenja transakcije iz točke 4.1.1. i 4.1.2.</w:t>
      </w:r>
      <w:r w:rsidR="00BD0ABC" w:rsidRPr="00692D7F">
        <w:rPr>
          <w:rFonts w:ascii="Arial" w:hAnsi="Arial" w:cs="Arial"/>
          <w:b w:val="0"/>
          <w:sz w:val="24"/>
          <w:lang w:val="hr-HR"/>
        </w:rPr>
        <w:t xml:space="preserve"> Uvoda</w:t>
      </w:r>
      <w:r w:rsidRPr="00692D7F">
        <w:rPr>
          <w:rFonts w:ascii="Arial" w:hAnsi="Arial" w:cs="Arial"/>
          <w:b w:val="0"/>
          <w:sz w:val="24"/>
          <w:lang w:val="hr-HR"/>
        </w:rPr>
        <w:t xml:space="preserve"> ovog Pravilnika. Na temelju izrađene analize rizika, odvjetnik je dužan</w:t>
      </w:r>
      <w:r w:rsidRPr="00511A6E">
        <w:rPr>
          <w:rFonts w:ascii="Arial" w:hAnsi="Arial"/>
          <w:b w:val="0"/>
          <w:sz w:val="24"/>
          <w:lang w:val="hr-HR"/>
        </w:rPr>
        <w:t xml:space="preserve"> provesti analizu kojom će se ocijeniti rizik od zlouporabe pranja novca i financiranja terorizma</w:t>
      </w:r>
      <w:r w:rsidRPr="00692D7F">
        <w:rPr>
          <w:rFonts w:ascii="Arial" w:hAnsi="Arial" w:cs="Arial"/>
          <w:b w:val="0"/>
          <w:sz w:val="24"/>
          <w:lang w:val="hr-HR"/>
        </w:rPr>
        <w:t xml:space="preserve"> za </w:t>
      </w:r>
      <w:r w:rsidR="0055518B">
        <w:rPr>
          <w:rFonts w:ascii="Arial" w:hAnsi="Arial" w:cs="Arial"/>
          <w:b w:val="0"/>
          <w:sz w:val="24"/>
          <w:lang w:val="hr-HR"/>
        </w:rPr>
        <w:t xml:space="preserve">svaku </w:t>
      </w:r>
      <w:r w:rsidR="00112DDD" w:rsidRPr="00692D7F">
        <w:rPr>
          <w:rFonts w:ascii="Arial" w:hAnsi="Arial" w:cs="Arial"/>
          <w:b w:val="0"/>
          <w:sz w:val="24"/>
          <w:lang w:val="hr-HR"/>
        </w:rPr>
        <w:t>pojedinu</w:t>
      </w:r>
      <w:r w:rsidRPr="00692D7F">
        <w:rPr>
          <w:rFonts w:ascii="Arial" w:hAnsi="Arial" w:cs="Arial"/>
          <w:b w:val="0"/>
          <w:sz w:val="24"/>
          <w:lang w:val="hr-HR"/>
        </w:rPr>
        <w:t xml:space="preserve"> stranku</w:t>
      </w:r>
      <w:r w:rsidRPr="00511A6E">
        <w:rPr>
          <w:rFonts w:ascii="Arial" w:hAnsi="Arial"/>
          <w:b w:val="0"/>
          <w:sz w:val="24"/>
          <w:lang w:val="hr-HR"/>
        </w:rPr>
        <w:t>.</w:t>
      </w:r>
    </w:p>
    <w:p w:rsidR="003A6F3B" w:rsidRPr="00511A6E" w:rsidRDefault="003E5FB9">
      <w:pPr>
        <w:rPr>
          <w:rFonts w:ascii="Arial" w:hAnsi="Arial"/>
          <w:b w:val="0"/>
          <w:sz w:val="24"/>
          <w:lang w:val="hr-HR"/>
        </w:rPr>
      </w:pPr>
      <w:r w:rsidRPr="00692D7F">
        <w:rPr>
          <w:rFonts w:ascii="Arial" w:hAnsi="Arial" w:cs="Arial"/>
          <w:b w:val="0"/>
          <w:sz w:val="24"/>
          <w:lang w:val="hr-HR"/>
        </w:rPr>
        <w:t xml:space="preserve"> </w:t>
      </w:r>
    </w:p>
    <w:p w:rsidR="003A6F3B" w:rsidRPr="00511A6E" w:rsidRDefault="003A6F3B">
      <w:pPr>
        <w:rPr>
          <w:rFonts w:ascii="Arial" w:hAnsi="Arial"/>
          <w:b w:val="0"/>
          <w:sz w:val="24"/>
          <w:lang w:val="hr-HR"/>
        </w:rPr>
      </w:pPr>
      <w:r w:rsidRPr="00511A6E">
        <w:rPr>
          <w:rFonts w:ascii="Arial" w:hAnsi="Arial"/>
          <w:b w:val="0"/>
          <w:sz w:val="24"/>
          <w:lang w:val="hr-HR"/>
        </w:rPr>
        <w:t xml:space="preserve">Procjena rizika mora biti sveobuhvatna kako bi se dobio potreban nivo informacija dovoljan za procjenu rizika stranke i transakcije i za primjenu odgovarajućih mjera za sprječavanje pranja novca i financiranje terorizma.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Odvjetnik će analizu i procjenu rizika usklađivati sa Smjernicama koje će donositi nadležno nadzorno tijelo u skladu sa svojim ovlastima.</w:t>
      </w:r>
    </w:p>
    <w:p w:rsidR="003E5FB9" w:rsidRPr="00511A6E" w:rsidRDefault="003E5FB9">
      <w:pPr>
        <w:rPr>
          <w:rFonts w:ascii="Arial" w:hAnsi="Arial"/>
          <w:b w:val="0"/>
          <w:sz w:val="24"/>
          <w:lang w:val="hr-HR"/>
        </w:rPr>
      </w:pPr>
    </w:p>
    <w:p w:rsidR="003E5FB9" w:rsidRPr="00692D7F" w:rsidRDefault="003E5FB9">
      <w:pPr>
        <w:rPr>
          <w:rFonts w:ascii="Arial" w:hAnsi="Arial" w:cs="Arial"/>
          <w:b w:val="0"/>
          <w:sz w:val="24"/>
          <w:lang w:val="hr-HR"/>
        </w:rPr>
      </w:pPr>
      <w:r w:rsidRPr="00692D7F">
        <w:rPr>
          <w:rFonts w:ascii="Arial" w:hAnsi="Arial" w:cs="Arial"/>
          <w:b w:val="0"/>
          <w:sz w:val="24"/>
          <w:lang w:val="hr-HR"/>
        </w:rPr>
        <w:t>Odvjetnik je dužan u okviru redovitog praćenja poslovnih aktivnosti stranke provjeravati utemeljenost određene ocjene rizika stranke ili poslovnog odnosa, te naknadno provjerava utemeljenost početne ocijene rizika u sljedećim slučajevima:</w:t>
      </w:r>
    </w:p>
    <w:p w:rsidR="003E5FB9" w:rsidRPr="00692D7F" w:rsidRDefault="003E5FB9" w:rsidP="000C6A9A">
      <w:pPr>
        <w:numPr>
          <w:ilvl w:val="0"/>
          <w:numId w:val="20"/>
        </w:numPr>
        <w:rPr>
          <w:rFonts w:ascii="Arial" w:hAnsi="Arial" w:cs="Arial"/>
          <w:b w:val="0"/>
          <w:sz w:val="24"/>
          <w:lang w:val="hr-HR"/>
        </w:rPr>
      </w:pPr>
      <w:r w:rsidRPr="00692D7F">
        <w:rPr>
          <w:rFonts w:ascii="Arial" w:hAnsi="Arial" w:cs="Arial"/>
          <w:b w:val="0"/>
          <w:sz w:val="24"/>
          <w:lang w:val="hr-HR"/>
        </w:rPr>
        <w:t xml:space="preserve">ako se znatno promijene okolnosti na temelju kojih je određena početna </w:t>
      </w:r>
      <w:r w:rsidR="00AD2321">
        <w:rPr>
          <w:rFonts w:ascii="Arial" w:hAnsi="Arial" w:cs="Arial"/>
          <w:b w:val="0"/>
          <w:sz w:val="24"/>
          <w:lang w:val="hr-HR"/>
        </w:rPr>
        <w:tab/>
      </w:r>
      <w:r w:rsidRPr="00692D7F">
        <w:rPr>
          <w:rFonts w:ascii="Arial" w:hAnsi="Arial" w:cs="Arial"/>
          <w:b w:val="0"/>
          <w:sz w:val="24"/>
          <w:lang w:val="hr-HR"/>
        </w:rPr>
        <w:t>ocjena rizika</w:t>
      </w:r>
      <w:r w:rsidR="00551549">
        <w:rPr>
          <w:rFonts w:ascii="Arial" w:hAnsi="Arial" w:cs="Arial"/>
          <w:b w:val="0"/>
          <w:sz w:val="24"/>
          <w:lang w:val="hr-HR"/>
        </w:rPr>
        <w:t>;</w:t>
      </w:r>
    </w:p>
    <w:p w:rsidR="003E5FB9" w:rsidRPr="00692D7F" w:rsidRDefault="003E5FB9" w:rsidP="000C6A9A">
      <w:pPr>
        <w:numPr>
          <w:ilvl w:val="0"/>
          <w:numId w:val="20"/>
        </w:numPr>
        <w:rPr>
          <w:rFonts w:ascii="Arial" w:hAnsi="Arial" w:cs="Arial"/>
          <w:b w:val="0"/>
          <w:sz w:val="24"/>
          <w:lang w:val="hr-HR"/>
        </w:rPr>
      </w:pPr>
      <w:r w:rsidRPr="00692D7F">
        <w:rPr>
          <w:rFonts w:ascii="Arial" w:hAnsi="Arial" w:cs="Arial"/>
          <w:b w:val="0"/>
          <w:sz w:val="24"/>
          <w:lang w:val="hr-HR"/>
        </w:rPr>
        <w:t>ako obveznik posu</w:t>
      </w:r>
      <w:r w:rsidR="0046115F" w:rsidRPr="00692D7F">
        <w:rPr>
          <w:rFonts w:ascii="Arial" w:hAnsi="Arial" w:cs="Arial"/>
          <w:b w:val="0"/>
          <w:sz w:val="24"/>
          <w:lang w:val="hr-HR"/>
        </w:rPr>
        <w:t xml:space="preserve">mnja u istinitost podataka na temelju kojih je odredio </w:t>
      </w:r>
      <w:r w:rsidR="00AD2321">
        <w:rPr>
          <w:rFonts w:ascii="Arial" w:hAnsi="Arial" w:cs="Arial"/>
          <w:b w:val="0"/>
          <w:sz w:val="24"/>
          <w:lang w:val="hr-HR"/>
        </w:rPr>
        <w:tab/>
      </w:r>
      <w:r w:rsidR="0046115F" w:rsidRPr="00692D7F">
        <w:rPr>
          <w:rFonts w:ascii="Arial" w:hAnsi="Arial" w:cs="Arial"/>
          <w:b w:val="0"/>
          <w:sz w:val="24"/>
          <w:lang w:val="hr-HR"/>
        </w:rPr>
        <w:t>ocjenu rizika</w:t>
      </w:r>
      <w:r w:rsidR="00551549">
        <w:rPr>
          <w:rFonts w:ascii="Arial" w:hAnsi="Arial" w:cs="Arial"/>
          <w:b w:val="0"/>
          <w:sz w:val="24"/>
          <w:lang w:val="hr-HR"/>
        </w:rPr>
        <w:t>.</w:t>
      </w:r>
    </w:p>
    <w:p w:rsidR="003A6F3B" w:rsidRPr="00692D7F" w:rsidRDefault="003A6F3B">
      <w:pPr>
        <w:rPr>
          <w:rFonts w:ascii="Arial" w:hAnsi="Arial" w:cs="Arial"/>
          <w:sz w:val="24"/>
          <w:lang w:val="hr-HR"/>
        </w:rPr>
      </w:pP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10" w:name="_Toc129337896"/>
      <w:bookmarkStart w:id="11" w:name="_Toc343173463"/>
      <w:bookmarkStart w:id="12" w:name="_Toc308956513"/>
      <w:r w:rsidRPr="00511A6E">
        <w:rPr>
          <w:rFonts w:ascii="Arial" w:hAnsi="Arial"/>
          <w:lang w:val="hr-HR"/>
        </w:rPr>
        <w:t>Kriteriji za određivanje ocjene rizika</w:t>
      </w:r>
      <w:bookmarkEnd w:id="10"/>
      <w:bookmarkEnd w:id="11"/>
      <w:bookmarkEnd w:id="12"/>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3.</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Pri određivanju ocjene rizika, potrebno je procijeniti rizik stranaka s kojima se posluje, rizik poslovnih odnosa koji se zaključuju te transakcija koji su dio poslovanja.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Osobito treba razmotriti: </w:t>
      </w:r>
    </w:p>
    <w:p w:rsidR="003A6F3B" w:rsidRPr="00AD2321" w:rsidRDefault="000D54DE">
      <w:pPr>
        <w:rPr>
          <w:rFonts w:ascii="Arial" w:hAnsi="Arial"/>
          <w:b w:val="0"/>
          <w:sz w:val="24"/>
          <w:lang w:val="hr-HR"/>
        </w:rPr>
      </w:pPr>
      <w:r>
        <w:rPr>
          <w:rFonts w:ascii="Arial" w:hAnsi="Arial"/>
          <w:b w:val="0"/>
          <w:sz w:val="24"/>
          <w:lang w:val="hr-HR"/>
        </w:rPr>
        <w:t>V</w:t>
      </w:r>
      <w:r w:rsidR="003A6F3B" w:rsidRPr="00511A6E">
        <w:rPr>
          <w:rFonts w:ascii="Arial" w:hAnsi="Arial"/>
          <w:b w:val="0"/>
          <w:sz w:val="24"/>
          <w:lang w:val="hr-HR"/>
        </w:rPr>
        <w:t xml:space="preserve">rstu, poslovni profil, strukturu te zemljopisno </w:t>
      </w:r>
      <w:r>
        <w:rPr>
          <w:rFonts w:ascii="Arial" w:hAnsi="Arial"/>
          <w:b w:val="0"/>
          <w:sz w:val="24"/>
          <w:lang w:val="hr-HR"/>
        </w:rPr>
        <w:t xml:space="preserve">porijeklo stranaka s kojima se </w:t>
      </w:r>
      <w:r w:rsidR="003A6F3B" w:rsidRPr="00511A6E">
        <w:rPr>
          <w:rFonts w:ascii="Arial" w:hAnsi="Arial"/>
          <w:b w:val="0"/>
          <w:sz w:val="24"/>
          <w:lang w:val="hr-HR"/>
        </w:rPr>
        <w:t>posluje, prirodu poslovnog odnosa ili transakcije.</w:t>
      </w:r>
    </w:p>
    <w:p w:rsidR="003A6F3B" w:rsidRPr="00511A6E" w:rsidRDefault="003A6F3B">
      <w:pPr>
        <w:pStyle w:val="Heading1"/>
        <w:rPr>
          <w:rFonts w:ascii="Arial" w:hAnsi="Arial"/>
          <w:lang w:val="hr-HR"/>
        </w:rPr>
      </w:pPr>
      <w:bookmarkStart w:id="13" w:name="_Toc129337897"/>
      <w:bookmarkStart w:id="14" w:name="_Toc343173464"/>
      <w:bookmarkStart w:id="15" w:name="_Toc308956514"/>
      <w:r w:rsidRPr="00511A6E">
        <w:rPr>
          <w:rFonts w:ascii="Arial" w:hAnsi="Arial"/>
          <w:lang w:val="hr-HR"/>
        </w:rPr>
        <w:t>Kategorije rizika</w:t>
      </w:r>
      <w:bookmarkEnd w:id="13"/>
      <w:bookmarkEnd w:id="14"/>
      <w:bookmarkEnd w:id="15"/>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692D7F">
        <w:rPr>
          <w:rFonts w:ascii="Arial" w:hAnsi="Arial" w:cs="Arial"/>
          <w:sz w:val="24"/>
          <w:lang w:val="hr-HR"/>
        </w:rPr>
        <w:t>Članak</w:t>
      </w:r>
      <w:r w:rsidRPr="00511A6E">
        <w:rPr>
          <w:rFonts w:ascii="Arial" w:hAnsi="Arial"/>
          <w:sz w:val="24"/>
          <w:lang w:val="hr-HR"/>
        </w:rPr>
        <w:t xml:space="preserve"> 4.</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Ovisno o stupnju rizika, potrebno je stranke klasificirati u visoko, srednje ili nisko rizičnu kategoriju. </w:t>
      </w:r>
    </w:p>
    <w:p w:rsidR="003A6F3B" w:rsidRPr="00511A6E" w:rsidRDefault="003A6F3B">
      <w:pPr>
        <w:rPr>
          <w:rFonts w:ascii="Arial" w:hAnsi="Arial"/>
          <w:b w:val="0"/>
          <w:sz w:val="24"/>
          <w:lang w:val="hr-HR"/>
        </w:rPr>
      </w:pPr>
    </w:p>
    <w:p w:rsidR="003A6F3B" w:rsidRPr="00511A6E" w:rsidRDefault="003A6F3B">
      <w:pPr>
        <w:rPr>
          <w:rFonts w:ascii="Arial" w:hAnsi="Arial"/>
          <w:b w:val="0"/>
          <w:sz w:val="24"/>
          <w:u w:val="single"/>
          <w:lang w:val="hr-HR"/>
        </w:rPr>
      </w:pPr>
      <w:r w:rsidRPr="00511A6E">
        <w:rPr>
          <w:rFonts w:ascii="Arial" w:hAnsi="Arial"/>
          <w:b w:val="0"/>
          <w:sz w:val="24"/>
          <w:u w:val="single"/>
          <w:lang w:val="hr-HR"/>
        </w:rPr>
        <w:t xml:space="preserve">VISOKORIZIČNE STRANKE </w:t>
      </w:r>
    </w:p>
    <w:p w:rsidR="003A6F3B" w:rsidRPr="00511A6E" w:rsidRDefault="003A6F3B" w:rsidP="0057132B">
      <w:pPr>
        <w:rPr>
          <w:rFonts w:ascii="Arial" w:hAnsi="Arial"/>
          <w:b w:val="0"/>
          <w:sz w:val="24"/>
          <w:lang w:val="hr-HR"/>
        </w:rPr>
      </w:pPr>
    </w:p>
    <w:p w:rsidR="003A6F3B" w:rsidRPr="00511A6E" w:rsidRDefault="003A6F3B" w:rsidP="0057132B">
      <w:pPr>
        <w:rPr>
          <w:rFonts w:ascii="Arial" w:hAnsi="Arial"/>
          <w:b w:val="0"/>
          <w:sz w:val="24"/>
          <w:lang w:val="hr-HR"/>
        </w:rPr>
      </w:pPr>
      <w:r w:rsidRPr="00511A6E">
        <w:rPr>
          <w:rFonts w:ascii="Arial" w:hAnsi="Arial"/>
          <w:b w:val="0"/>
          <w:sz w:val="24"/>
          <w:lang w:val="hr-HR"/>
        </w:rPr>
        <w:t xml:space="preserve">a) U pogledu vrste stranaka s kojima se posluje, visokorizičnima smatraju se: </w:t>
      </w:r>
    </w:p>
    <w:p w:rsidR="003A6F3B" w:rsidRPr="00511A6E" w:rsidRDefault="003A6F3B" w:rsidP="0057132B">
      <w:pPr>
        <w:rPr>
          <w:rFonts w:ascii="Arial" w:hAnsi="Arial"/>
          <w:sz w:val="24"/>
          <w:lang w:val="hr-HR"/>
        </w:rPr>
      </w:pPr>
    </w:p>
    <w:p w:rsidR="003A6F3B" w:rsidRPr="00511A6E" w:rsidRDefault="000D54DE" w:rsidP="006331D1">
      <w:pPr>
        <w:numPr>
          <w:ilvl w:val="0"/>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Pr>
          <w:rFonts w:ascii="Arial" w:hAnsi="Arial"/>
          <w:b w:val="0"/>
          <w:sz w:val="24"/>
          <w:lang w:val="hr-HR"/>
        </w:rPr>
        <w:t>strane politički izložene osobe;</w:t>
      </w:r>
      <w:r w:rsidR="003A6F3B" w:rsidRPr="00511A6E">
        <w:rPr>
          <w:rFonts w:ascii="Arial" w:hAnsi="Arial"/>
          <w:b w:val="0"/>
          <w:sz w:val="24"/>
          <w:lang w:val="hr-HR"/>
        </w:rPr>
        <w:t xml:space="preserve">            </w:t>
      </w:r>
    </w:p>
    <w:p w:rsidR="0046115F" w:rsidRPr="00692D7F" w:rsidRDefault="003A6F3B" w:rsidP="0057132B">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b w:val="0"/>
          <w:bCs w:val="0"/>
          <w:sz w:val="24"/>
          <w:szCs w:val="24"/>
          <w:lang w:val="hr-HR"/>
        </w:rPr>
      </w:pPr>
      <w:r w:rsidRPr="00511A6E">
        <w:rPr>
          <w:rFonts w:ascii="Arial" w:hAnsi="Arial"/>
          <w:b w:val="0"/>
          <w:sz w:val="24"/>
          <w:lang w:val="hr-HR"/>
        </w:rPr>
        <w:t xml:space="preserve">strane pravne osobe koje ne obavljaju niti smiju obavljati trgovačku djelatnost u </w:t>
      </w:r>
    </w:p>
    <w:p w:rsidR="000D54DE" w:rsidRDefault="000D54DE" w:rsidP="0057132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b w:val="0"/>
          <w:sz w:val="24"/>
          <w:lang w:val="hr-HR"/>
        </w:rPr>
      </w:pPr>
      <w:r>
        <w:rPr>
          <w:rFonts w:ascii="Arial" w:hAnsi="Arial"/>
          <w:b w:val="0"/>
          <w:sz w:val="24"/>
          <w:lang w:val="hr-HR"/>
        </w:rPr>
        <w:t>zemlji u kojoj su registrirane;</w:t>
      </w:r>
      <w:r w:rsidR="003A6F3B" w:rsidRPr="00511A6E">
        <w:rPr>
          <w:rFonts w:ascii="Arial" w:hAnsi="Arial"/>
          <w:b w:val="0"/>
          <w:sz w:val="24"/>
          <w:lang w:val="hr-HR"/>
        </w:rPr>
        <w:t xml:space="preserve">  </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trastovi</w:t>
      </w:r>
      <w:r w:rsidR="000D54DE">
        <w:rPr>
          <w:rFonts w:ascii="Arial" w:hAnsi="Arial"/>
          <w:b w:val="0"/>
          <w:sz w:val="24"/>
          <w:lang w:val="hr-HR"/>
        </w:rPr>
        <w:t xml:space="preserve"> </w:t>
      </w:r>
      <w:r w:rsidR="000D54DE" w:rsidRPr="000D54DE">
        <w:rPr>
          <w:rFonts w:ascii="Arial" w:hAnsi="Arial"/>
          <w:b w:val="0"/>
          <w:sz w:val="24"/>
          <w:lang w:val="hr-HR"/>
        </w:rPr>
        <w:t>(obveznik mora uvijek identificirati upravitelja trast-a kad djeluje u odnosu na trast, u skladu s postupkom identifikacije propisanom za fizičke ili pravne osobe, ovisno o slučaju. Obveznik mora poduzeti sve dodatne mjere koje smatra prikladnima ovisno o okolnostima, a s ciljem identificiranja osobe ili osoba ili organizacija u čije ime i za čiji račun upravitelj trast-a poduzima radnje i to na način da utvrdi identitet svih osnivača (settlors) i pravih korisnika (beneficiaries), te da pribavi ko</w:t>
      </w:r>
      <w:r w:rsidR="000D54DE">
        <w:rPr>
          <w:rFonts w:ascii="Arial" w:hAnsi="Arial"/>
          <w:b w:val="0"/>
          <w:sz w:val="24"/>
          <w:lang w:val="hr-HR"/>
        </w:rPr>
        <w:t>piju ugovora o osnivanju trasta</w:t>
      </w:r>
      <w:r w:rsidR="000D54DE" w:rsidRPr="000D54DE">
        <w:rPr>
          <w:rFonts w:ascii="Arial" w:hAnsi="Arial"/>
          <w:b w:val="0"/>
          <w:sz w:val="24"/>
          <w:lang w:val="hr-HR"/>
        </w:rPr>
        <w:t>)</w:t>
      </w:r>
      <w:r w:rsidR="000D54DE">
        <w:rPr>
          <w:rFonts w:ascii="Arial" w:hAnsi="Arial"/>
          <w:b w:val="0"/>
          <w:sz w:val="24"/>
          <w:lang w:val="hr-HR"/>
        </w:rPr>
        <w:t>;</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dobrotvorne ili druge neprofitne organizacije, koje nemaju organiziran nadzor svojega poslovanja od strane nadležnih nadzornih tijela ili strukovnih tijela nadzora (osobito one koje često prekogranično</w:t>
      </w:r>
      <w:r w:rsidR="000D54DE">
        <w:rPr>
          <w:rFonts w:ascii="Arial" w:hAnsi="Arial"/>
          <w:b w:val="0"/>
          <w:sz w:val="24"/>
          <w:lang w:val="hr-HR"/>
        </w:rPr>
        <w:t xml:space="preserve"> posluju);</w:t>
      </w:r>
      <w:r w:rsidRPr="00511A6E">
        <w:rPr>
          <w:rFonts w:ascii="Arial" w:hAnsi="Arial"/>
          <w:b w:val="0"/>
          <w:sz w:val="24"/>
          <w:lang w:val="hr-HR"/>
        </w:rPr>
        <w:t xml:space="preserve"> </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čija složena organizacijska struktura ili priroda onemogućava utvrđivanje stvarnog vlasnika odnosno neobjašnjiva upotreba pravnih osoba ili pravnih aranžmana,  dionica na</w:t>
      </w:r>
      <w:r w:rsidR="000D54DE">
        <w:rPr>
          <w:rFonts w:ascii="Arial" w:hAnsi="Arial"/>
          <w:b w:val="0"/>
          <w:sz w:val="24"/>
          <w:lang w:val="hr-HR"/>
        </w:rPr>
        <w:t xml:space="preserve"> ime te dionica na donositelja;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stranke koje uspostavljaju svoje poslovne odnose, odnosno obavljaju transakcije u neuobičajenim okolnostima, primjerice: </w:t>
      </w:r>
    </w:p>
    <w:p w:rsidR="003A6F3B" w:rsidRPr="00511A6E" w:rsidRDefault="003A6F3B" w:rsidP="00511A6E">
      <w:pPr>
        <w:numPr>
          <w:ilvl w:val="1"/>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značajna odnosno neobjašnjiva zemljopisna udaljenost između sjedišta  </w:t>
      </w:r>
    </w:p>
    <w:p w:rsidR="003A6F3B" w:rsidRPr="00511A6E" w:rsidRDefault="0046115F" w:rsidP="00511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b w:val="0"/>
          <w:sz w:val="24"/>
          <w:lang w:val="hr-HR"/>
        </w:rPr>
      </w:pPr>
      <w:r w:rsidRPr="00511A6E">
        <w:rPr>
          <w:rFonts w:ascii="Arial" w:hAnsi="Arial"/>
          <w:b w:val="0"/>
          <w:sz w:val="24"/>
          <w:lang w:val="hr-HR"/>
        </w:rPr>
        <w:tab/>
      </w:r>
      <w:r w:rsidR="003A6F3B" w:rsidRPr="00511A6E">
        <w:rPr>
          <w:rFonts w:ascii="Arial" w:hAnsi="Arial"/>
          <w:b w:val="0"/>
          <w:sz w:val="24"/>
          <w:lang w:val="hr-HR"/>
        </w:rPr>
        <w:t xml:space="preserve">naručitelja i obveznika te </w:t>
      </w:r>
    </w:p>
    <w:p w:rsidR="003A6F3B" w:rsidRPr="00511A6E" w:rsidRDefault="003A6F3B" w:rsidP="00511A6E">
      <w:pPr>
        <w:numPr>
          <w:ilvl w:val="1"/>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učestalo i nelogično mijenjanje poslovnih partnera </w:t>
      </w:r>
      <w:r w:rsidR="0057132B">
        <w:rPr>
          <w:rFonts w:ascii="Arial" w:hAnsi="Arial"/>
          <w:b w:val="0"/>
          <w:sz w:val="24"/>
          <w:lang w:val="hr-HR"/>
        </w:rPr>
        <w:t>za obavljanje istih    poslova;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stranke čija složena organizacijska struktura ili priroda onemogućava </w:t>
      </w:r>
    </w:p>
    <w:p w:rsidR="003A6F3B" w:rsidRPr="00511A6E" w:rsidRDefault="0057132B" w:rsidP="00511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firstLine="349"/>
        <w:rPr>
          <w:rFonts w:ascii="Arial" w:hAnsi="Arial"/>
          <w:b w:val="0"/>
          <w:sz w:val="24"/>
          <w:lang w:val="hr-HR"/>
        </w:rPr>
      </w:pPr>
      <w:r>
        <w:rPr>
          <w:rFonts w:ascii="Arial" w:hAnsi="Arial"/>
          <w:b w:val="0"/>
          <w:sz w:val="24"/>
          <w:lang w:val="hr-HR"/>
        </w:rPr>
        <w:t>utvrđivanje stvarnog vlasnika;</w:t>
      </w:r>
    </w:p>
    <w:p w:rsidR="003A6F3B" w:rsidRPr="00551549" w:rsidRDefault="003A6F3B" w:rsidP="000C6A9A">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stranke prema čijem su stvarnom vlasniku provedene prinudne mjere radi </w:t>
      </w:r>
      <w:r w:rsidRPr="00551549">
        <w:rPr>
          <w:rFonts w:ascii="Arial" w:hAnsi="Arial"/>
          <w:b w:val="0"/>
          <w:sz w:val="24"/>
          <w:lang w:val="hr-HR"/>
        </w:rPr>
        <w:t xml:space="preserve">uspostavljanja međunarodnog mira i sigurnosti u skladu s rezolucijama Vijeća </w:t>
      </w:r>
      <w:r w:rsidR="0057132B" w:rsidRPr="00551549">
        <w:rPr>
          <w:rFonts w:ascii="Arial" w:hAnsi="Arial"/>
          <w:b w:val="0"/>
          <w:sz w:val="24"/>
          <w:lang w:val="hr-HR"/>
        </w:rPr>
        <w:t>sigurnosti UN-a;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za koje se sumnja</w:t>
      </w:r>
      <w:r w:rsidR="0057132B">
        <w:rPr>
          <w:rFonts w:ascii="Arial" w:hAnsi="Arial"/>
          <w:b w:val="0"/>
          <w:sz w:val="24"/>
          <w:lang w:val="hr-HR"/>
        </w:rPr>
        <w:t xml:space="preserve"> da ne postupaju za svoj račun;</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za koje postoje indicije da o</w:t>
      </w:r>
      <w:r w:rsidR="0057132B">
        <w:rPr>
          <w:rFonts w:ascii="Arial" w:hAnsi="Arial"/>
          <w:b w:val="0"/>
          <w:sz w:val="24"/>
          <w:lang w:val="hr-HR"/>
        </w:rPr>
        <w:t>bavljaju sumnjive transakcije;</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s inte</w:t>
      </w:r>
      <w:r w:rsidR="0057132B">
        <w:rPr>
          <w:rFonts w:ascii="Arial" w:hAnsi="Arial"/>
          <w:b w:val="0"/>
          <w:sz w:val="24"/>
          <w:lang w:val="hr-HR"/>
        </w:rPr>
        <w:t>nzivnim gotovinskim poslovanjem;</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koje se bave</w:t>
      </w:r>
      <w:r w:rsidR="0057132B">
        <w:rPr>
          <w:rFonts w:ascii="Arial" w:hAnsi="Arial"/>
          <w:b w:val="0"/>
          <w:sz w:val="24"/>
          <w:lang w:val="hr-HR"/>
        </w:rPr>
        <w:t xml:space="preserve"> novčanim poslovanjem;</w:t>
      </w:r>
    </w:p>
    <w:p w:rsidR="003A6F3B" w:rsidRPr="00551549" w:rsidRDefault="003A6F3B" w:rsidP="000C6A9A">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kockarnice  i drugi organizatori igara na sreću, kladionice te </w:t>
      </w:r>
      <w:r w:rsidRPr="00551549">
        <w:rPr>
          <w:rFonts w:ascii="Arial" w:hAnsi="Arial"/>
          <w:b w:val="0"/>
          <w:sz w:val="24"/>
          <w:lang w:val="hr-HR"/>
        </w:rPr>
        <w:t>stranke čija djelatnost nije gotovinski intenzivna, no određene transakcije obavljaju koristeći</w:t>
      </w:r>
      <w:r w:rsidR="0057132B" w:rsidRPr="00551549">
        <w:rPr>
          <w:rFonts w:ascii="Arial" w:hAnsi="Arial"/>
          <w:b w:val="0"/>
          <w:sz w:val="24"/>
          <w:lang w:val="hr-HR"/>
        </w:rPr>
        <w:t xml:space="preserve"> se većim gotovinskim iznosima;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stranke koje uspostavljaju poslovni odnos putem računovođe ili poreznog </w:t>
      </w:r>
    </w:p>
    <w:p w:rsidR="003A6F3B" w:rsidRPr="00511A6E" w:rsidRDefault="003A6F3B" w:rsidP="00511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b w:val="0"/>
          <w:sz w:val="24"/>
          <w:lang w:val="hr-HR"/>
        </w:rPr>
      </w:pPr>
      <w:r w:rsidRPr="00511A6E">
        <w:rPr>
          <w:rFonts w:ascii="Arial" w:hAnsi="Arial"/>
          <w:b w:val="0"/>
          <w:sz w:val="24"/>
          <w:lang w:val="hr-HR"/>
        </w:rPr>
        <w:t>savjetnika ili osobe koja u</w:t>
      </w:r>
      <w:r w:rsidR="0057132B">
        <w:rPr>
          <w:rFonts w:ascii="Arial" w:hAnsi="Arial"/>
          <w:b w:val="0"/>
          <w:sz w:val="24"/>
          <w:lang w:val="hr-HR"/>
        </w:rPr>
        <w:t xml:space="preserve"> njeno ime obavlja djelatnost;</w:t>
      </w:r>
    </w:p>
    <w:p w:rsidR="003A6F3B" w:rsidRPr="00551549" w:rsidRDefault="003A6F3B" w:rsidP="000C6A9A">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stranke koje koriste financijske posrednike, financijske institucije ili odvjetnike </w:t>
      </w:r>
      <w:r w:rsidRPr="00551549">
        <w:rPr>
          <w:rFonts w:ascii="Arial" w:hAnsi="Arial"/>
          <w:b w:val="0"/>
          <w:sz w:val="24"/>
          <w:lang w:val="hr-HR"/>
        </w:rPr>
        <w:t xml:space="preserve">te javne bilježnike koji nisu obveznici primjene mjera za u području </w:t>
      </w:r>
      <w:r w:rsidR="00551549">
        <w:rPr>
          <w:rFonts w:ascii="Arial" w:hAnsi="Arial"/>
          <w:b w:val="0"/>
          <w:sz w:val="24"/>
          <w:lang w:val="hr-HR"/>
        </w:rPr>
        <w:t xml:space="preserve">sprječavanja </w:t>
      </w:r>
      <w:r w:rsidRPr="00551549">
        <w:rPr>
          <w:rFonts w:ascii="Arial" w:hAnsi="Arial"/>
          <w:b w:val="0"/>
          <w:sz w:val="24"/>
          <w:lang w:val="hr-HR"/>
        </w:rPr>
        <w:t>pranja novca i financiranja terorizma te nisu adekvatno nadzirani od strane nadležnih tijela ili</w:t>
      </w:r>
      <w:r w:rsidR="0057132B" w:rsidRPr="00551549">
        <w:rPr>
          <w:rFonts w:ascii="Arial" w:hAnsi="Arial"/>
          <w:b w:val="0"/>
          <w:sz w:val="24"/>
          <w:lang w:val="hr-HR"/>
        </w:rPr>
        <w:t xml:space="preserve"> strukovnih udruženja (komora);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stranke </w:t>
      </w:r>
      <w:r w:rsidR="00FA70A4">
        <w:rPr>
          <w:rFonts w:ascii="Arial" w:hAnsi="Arial"/>
          <w:b w:val="0"/>
          <w:sz w:val="24"/>
          <w:lang w:val="hr-HR"/>
        </w:rPr>
        <w:t xml:space="preserve">koje </w:t>
      </w:r>
      <w:r w:rsidRPr="00511A6E">
        <w:rPr>
          <w:rFonts w:ascii="Arial" w:hAnsi="Arial"/>
          <w:b w:val="0"/>
          <w:sz w:val="24"/>
          <w:lang w:val="hr-HR"/>
        </w:rPr>
        <w:t xml:space="preserve">su osuđene za kazneno djelo kojim je pribavljena imovina (nezakonito stečena imovina) </w:t>
      </w:r>
      <w:r w:rsidR="0057132B">
        <w:rPr>
          <w:rFonts w:ascii="Arial" w:hAnsi="Arial"/>
          <w:b w:val="0"/>
          <w:sz w:val="24"/>
          <w:lang w:val="hr-HR"/>
        </w:rPr>
        <w:t>i daju</w:t>
      </w:r>
      <w:r w:rsidRPr="00511A6E">
        <w:rPr>
          <w:rFonts w:ascii="Arial" w:hAnsi="Arial"/>
          <w:b w:val="0"/>
          <w:sz w:val="24"/>
          <w:lang w:val="hr-HR"/>
        </w:rPr>
        <w:t xml:space="preserve"> instrukcije </w:t>
      </w:r>
      <w:r w:rsidR="0057132B">
        <w:rPr>
          <w:rFonts w:ascii="Arial" w:hAnsi="Arial"/>
          <w:b w:val="0"/>
          <w:sz w:val="24"/>
          <w:lang w:val="hr-HR"/>
        </w:rPr>
        <w:t>punomoćniku</w:t>
      </w:r>
      <w:r w:rsidRPr="00511A6E">
        <w:rPr>
          <w:rFonts w:ascii="Arial" w:hAnsi="Arial"/>
          <w:b w:val="0"/>
          <w:sz w:val="24"/>
          <w:lang w:val="hr-HR"/>
        </w:rPr>
        <w:t xml:space="preserve"> (koji ima saznanja o tome) za </w:t>
      </w:r>
      <w:r w:rsidR="00FA70A4" w:rsidRPr="0057132B">
        <w:rPr>
          <w:rFonts w:ascii="Helvetica" w:hAnsi="Helvetica" w:cs="Helvetica"/>
          <w:b w:val="0"/>
          <w:bCs w:val="0"/>
          <w:sz w:val="24"/>
          <w:lang w:bidi="ar-SA"/>
        </w:rPr>
        <w:t>p</w:t>
      </w:r>
      <w:r w:rsidRPr="0057132B">
        <w:rPr>
          <w:rFonts w:ascii="Arial" w:hAnsi="Arial" w:cs="Arial"/>
          <w:b w:val="0"/>
          <w:bCs w:val="0"/>
          <w:sz w:val="24"/>
          <w:lang w:val="hr-HR"/>
        </w:rPr>
        <w:t>oduzimanje</w:t>
      </w:r>
      <w:r w:rsidR="0057132B">
        <w:rPr>
          <w:rFonts w:ascii="Arial" w:hAnsi="Arial"/>
          <w:b w:val="0"/>
          <w:sz w:val="24"/>
          <w:lang w:val="hr-HR"/>
        </w:rPr>
        <w:t xml:space="preserve"> radnji u njegovo ime;</w:t>
      </w:r>
    </w:p>
    <w:p w:rsidR="003A6F3B" w:rsidRPr="00511A6E" w:rsidRDefault="0057132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Pr>
          <w:rFonts w:ascii="Arial" w:hAnsi="Arial"/>
          <w:b w:val="0"/>
          <w:sz w:val="24"/>
          <w:lang w:val="hr-HR"/>
        </w:rPr>
        <w:t>stranke koje nemaju adresu</w:t>
      </w:r>
      <w:r w:rsidR="003A6F3B" w:rsidRPr="00511A6E">
        <w:rPr>
          <w:rFonts w:ascii="Arial" w:hAnsi="Arial"/>
          <w:b w:val="0"/>
          <w:sz w:val="24"/>
          <w:lang w:val="hr-HR"/>
        </w:rPr>
        <w:t xml:space="preserve"> ili imaju nekoliko adresa bez opravdanog </w:t>
      </w:r>
      <w:r>
        <w:rPr>
          <w:rFonts w:ascii="Arial" w:hAnsi="Arial"/>
          <w:b w:val="0"/>
          <w:sz w:val="24"/>
          <w:lang w:val="hr-HR"/>
        </w:rPr>
        <w:t>razloga;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koje mijenjaju nalog o izvršavanju</w:t>
      </w:r>
      <w:r w:rsidR="0057132B">
        <w:rPr>
          <w:rFonts w:ascii="Arial" w:hAnsi="Arial"/>
          <w:b w:val="0"/>
          <w:sz w:val="24"/>
          <w:lang w:val="hr-HR"/>
        </w:rPr>
        <w:t xml:space="preserve"> bez odgovarajućeg objašnjenja;</w:t>
      </w:r>
    </w:p>
    <w:p w:rsidR="003A6F3B" w:rsidRPr="00511A6E" w:rsidRDefault="003A6F3B" w:rsidP="00511A6E">
      <w:pPr>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korištenje pravnim osobama i s njima izjednačenim subjektima bez vidljivog </w:t>
      </w:r>
    </w:p>
    <w:p w:rsidR="003A6F3B" w:rsidRPr="00511A6E" w:rsidRDefault="003A6F3B" w:rsidP="00511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b w:val="0"/>
          <w:sz w:val="24"/>
          <w:lang w:val="hr-HR"/>
        </w:rPr>
      </w:pPr>
      <w:r w:rsidRPr="00511A6E">
        <w:rPr>
          <w:rFonts w:ascii="Arial" w:hAnsi="Arial"/>
          <w:b w:val="0"/>
          <w:sz w:val="24"/>
          <w:lang w:val="hr-HR"/>
        </w:rPr>
        <w:t xml:space="preserve">pravnog, zakonitog, poslovnog, gospodarskog razloga i sl.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b) U pogledu zemljopisnog položaja, stranka s kojom se posluje je visokorizična ukoliko ima prebivalište odnosno sjedište u: </w:t>
      </w:r>
    </w:p>
    <w:p w:rsidR="003A6F3B" w:rsidRPr="00511A6E" w:rsidRDefault="003A6F3B">
      <w:pPr>
        <w:rPr>
          <w:rFonts w:ascii="Arial" w:hAnsi="Arial"/>
          <w:b w:val="0"/>
          <w:sz w:val="24"/>
          <w:lang w:val="hr-HR"/>
        </w:rPr>
      </w:pPr>
    </w:p>
    <w:p w:rsidR="0057132B" w:rsidRPr="0057132B" w:rsidRDefault="003A6F3B" w:rsidP="000C6A9A">
      <w:pPr>
        <w:numPr>
          <w:ilvl w:val="0"/>
          <w:numId w:val="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državi koja nije članica Europske unije ili potpisnica Sporazuma o osnivanju </w:t>
      </w:r>
      <w:r w:rsidR="00705F4A" w:rsidRPr="00511A6E">
        <w:rPr>
          <w:rFonts w:ascii="Arial" w:hAnsi="Arial"/>
          <w:b w:val="0"/>
          <w:sz w:val="24"/>
          <w:lang w:val="hr-HR"/>
        </w:rPr>
        <w:t>Europskog gospodarskog prostora</w:t>
      </w:r>
      <w:r w:rsidR="00FA70A4" w:rsidRPr="00FA70A4">
        <w:rPr>
          <w:rFonts w:ascii="Helvetica" w:hAnsi="Helvetica"/>
          <w:b w:val="0"/>
          <w:sz w:val="24"/>
        </w:rPr>
        <w:t xml:space="preserve"> </w:t>
      </w:r>
      <w:r w:rsidR="0057132B">
        <w:rPr>
          <w:rFonts w:ascii="Helvetica" w:hAnsi="Helvetica"/>
          <w:b w:val="0"/>
          <w:sz w:val="24"/>
        </w:rPr>
        <w:t>;</w:t>
      </w:r>
    </w:p>
    <w:p w:rsidR="003A6F3B" w:rsidRPr="00511A6E" w:rsidRDefault="003A6F3B" w:rsidP="000C6A9A">
      <w:pPr>
        <w:numPr>
          <w:ilvl w:val="0"/>
          <w:numId w:val="2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državi protiv koje su Ujedinjeni narodi ili druge međunarodne institucije uvele sankcije, embargo ili druge slične mjere; </w:t>
      </w:r>
    </w:p>
    <w:p w:rsidR="003A6F3B" w:rsidRPr="00511A6E" w:rsidRDefault="003A6F3B" w:rsidP="000C6A9A">
      <w:pPr>
        <w:numPr>
          <w:ilvl w:val="0"/>
          <w:numId w:val="2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državi koja je na temelju saznanja relevantnih međunarodnih organizacija poznata po visokom stupnju organiziranog kriminala posebno korupcije, trgovine oružjem, trgovine ljudima ili po kršenju ljudskih prava, proizvodnji ili organiziranoj i razv</w:t>
      </w:r>
      <w:r w:rsidR="0057132B">
        <w:rPr>
          <w:rFonts w:ascii="Arial" w:hAnsi="Arial"/>
          <w:b w:val="0"/>
          <w:sz w:val="24"/>
          <w:lang w:val="hr-HR"/>
        </w:rPr>
        <w:t>ijenoj trgovini opojnim drogama;</w:t>
      </w:r>
    </w:p>
    <w:p w:rsidR="003A6F3B" w:rsidRPr="00511A6E" w:rsidRDefault="003A6F3B" w:rsidP="000C6A9A">
      <w:pPr>
        <w:numPr>
          <w:ilvl w:val="0"/>
          <w:numId w:val="2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državi koja po podacima međunarodne organizacije FATF</w:t>
      </w:r>
      <w:r w:rsidR="0057132B">
        <w:rPr>
          <w:rFonts w:ascii="Arial" w:hAnsi="Arial"/>
          <w:b w:val="0"/>
          <w:sz w:val="24"/>
          <w:lang w:val="hr-HR"/>
        </w:rPr>
        <w:t xml:space="preserve"> (</w:t>
      </w:r>
      <w:r w:rsidR="0057132B" w:rsidRPr="0057132B">
        <w:rPr>
          <w:rFonts w:ascii="Arial" w:hAnsi="Arial"/>
          <w:b w:val="0"/>
          <w:sz w:val="24"/>
          <w:lang w:val="hr-HR"/>
        </w:rPr>
        <w:t>Financial Action Task Force)</w:t>
      </w:r>
      <w:r w:rsidRPr="00511A6E">
        <w:rPr>
          <w:rFonts w:ascii="Arial" w:hAnsi="Arial"/>
          <w:b w:val="0"/>
          <w:sz w:val="24"/>
          <w:lang w:val="hr-HR"/>
        </w:rPr>
        <w:t xml:space="preserve"> spada među nekooperativne države ili teritorije i</w:t>
      </w:r>
      <w:r w:rsidR="0057132B">
        <w:rPr>
          <w:rFonts w:ascii="Arial" w:hAnsi="Arial"/>
          <w:b w:val="0"/>
          <w:sz w:val="24"/>
          <w:lang w:val="hr-HR"/>
        </w:rPr>
        <w:t>li ako se radi o off-shore zoni;</w:t>
      </w:r>
    </w:p>
    <w:p w:rsidR="003A6F3B" w:rsidRPr="00511A6E" w:rsidRDefault="003A6F3B" w:rsidP="000C6A9A">
      <w:pPr>
        <w:numPr>
          <w:ilvl w:val="0"/>
          <w:numId w:val="2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države koje su ocijenjene od strane relevantnih </w:t>
      </w:r>
      <w:r w:rsidRPr="00692D7F">
        <w:rPr>
          <w:rFonts w:ascii="Arial" w:hAnsi="Arial" w:cs="Arial"/>
          <w:b w:val="0"/>
          <w:bCs w:val="0"/>
          <w:sz w:val="24"/>
          <w:lang w:val="hr-HR"/>
        </w:rPr>
        <w:t xml:space="preserve">međunarodnih organizacija </w:t>
      </w:r>
      <w:r w:rsidRPr="00511A6E">
        <w:rPr>
          <w:rFonts w:ascii="Arial" w:hAnsi="Arial"/>
          <w:b w:val="0"/>
          <w:sz w:val="24"/>
          <w:lang w:val="hr-HR"/>
        </w:rPr>
        <w:t>kao zemlje kojima nedostaje odgovarajuće zakonodavstvo</w:t>
      </w:r>
      <w:r w:rsidR="00582E19">
        <w:rPr>
          <w:rFonts w:ascii="Arial" w:hAnsi="Arial"/>
          <w:b w:val="0"/>
          <w:sz w:val="24"/>
          <w:lang w:val="hr-HR"/>
        </w:rPr>
        <w:t xml:space="preserve"> za sprječavanje pranja novca i financiranja terorizma,</w:t>
      </w:r>
      <w:r w:rsidRPr="00511A6E">
        <w:rPr>
          <w:rFonts w:ascii="Arial" w:hAnsi="Arial"/>
          <w:b w:val="0"/>
          <w:sz w:val="24"/>
          <w:lang w:val="hr-HR"/>
        </w:rPr>
        <w:t xml:space="preserve"> regulacije </w:t>
      </w:r>
      <w:r w:rsidR="00582E19">
        <w:rPr>
          <w:rFonts w:ascii="Arial" w:hAnsi="Arial"/>
          <w:b w:val="0"/>
          <w:sz w:val="24"/>
          <w:lang w:val="hr-HR"/>
        </w:rPr>
        <w:t>i druge mjere;</w:t>
      </w:r>
    </w:p>
    <w:p w:rsidR="003A6F3B" w:rsidRPr="00511A6E" w:rsidRDefault="003A6F3B" w:rsidP="000C6A9A">
      <w:pPr>
        <w:numPr>
          <w:ilvl w:val="0"/>
          <w:numId w:val="2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državama u kojima se podupire ili omogućava poduzimanje terorističkih aktivnosti </w:t>
      </w:r>
    </w:p>
    <w:p w:rsidR="003A6F3B" w:rsidRPr="00511A6E" w:rsidRDefault="003A6F3B" w:rsidP="000C6A9A">
      <w:pPr>
        <w:numPr>
          <w:ilvl w:val="0"/>
          <w:numId w:val="2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državi koju obveznik smatra rizič</w:t>
      </w:r>
      <w:r w:rsidR="00582E19">
        <w:rPr>
          <w:rFonts w:ascii="Arial" w:hAnsi="Arial"/>
          <w:b w:val="0"/>
          <w:sz w:val="24"/>
          <w:lang w:val="hr-HR"/>
        </w:rPr>
        <w:t>nom na osnovi vlastite procjene.</w:t>
      </w:r>
    </w:p>
    <w:p w:rsidR="003A6F3B" w:rsidRPr="00511A6E" w:rsidRDefault="003A6F3B">
      <w:pPr>
        <w:rPr>
          <w:rFonts w:ascii="Arial" w:hAnsi="Arial"/>
          <w:sz w:val="24"/>
          <w:lang w:val="hr-HR"/>
        </w:rPr>
      </w:pPr>
    </w:p>
    <w:p w:rsidR="003A6F3B" w:rsidRPr="007C525C" w:rsidRDefault="003A6F3B">
      <w:pPr>
        <w:rPr>
          <w:rFonts w:ascii="Arial" w:hAnsi="Arial"/>
          <w:b w:val="0"/>
          <w:sz w:val="24"/>
          <w:lang w:val="hr-HR"/>
        </w:rPr>
      </w:pPr>
      <w:r w:rsidRPr="00511A6E">
        <w:rPr>
          <w:rFonts w:ascii="Arial" w:hAnsi="Arial"/>
          <w:b w:val="0"/>
          <w:sz w:val="24"/>
          <w:lang w:val="hr-HR"/>
        </w:rPr>
        <w:t xml:space="preserve">c) U pogledu prirode poslovnog odnosa </w:t>
      </w:r>
      <w:r w:rsidR="007C525C">
        <w:rPr>
          <w:rFonts w:ascii="Arial" w:hAnsi="Arial"/>
          <w:b w:val="0"/>
          <w:sz w:val="24"/>
          <w:lang w:val="hr-HR"/>
        </w:rPr>
        <w:t>v</w:t>
      </w:r>
      <w:r w:rsidRPr="00511A6E">
        <w:rPr>
          <w:rFonts w:ascii="Arial" w:hAnsi="Arial"/>
          <w:b w:val="0"/>
          <w:sz w:val="24"/>
          <w:lang w:val="hr-HR"/>
        </w:rPr>
        <w:t>isokorizičnim poslovnim odnosima smatraju se</w:t>
      </w:r>
      <w:r w:rsidR="00D32220" w:rsidRPr="00511A6E">
        <w:rPr>
          <w:rFonts w:ascii="Arial" w:hAnsi="Arial"/>
          <w:b w:val="0"/>
          <w:sz w:val="24"/>
          <w:lang w:val="hr-HR"/>
        </w:rPr>
        <w:t xml:space="preserve"> </w:t>
      </w:r>
      <w:r w:rsidR="00D32220" w:rsidRPr="00692D7F">
        <w:rPr>
          <w:rFonts w:ascii="Arial" w:hAnsi="Arial" w:cs="Arial"/>
          <w:b w:val="0"/>
          <w:sz w:val="24"/>
          <w:lang w:val="hr-HR"/>
        </w:rPr>
        <w:t>sljedeći</w:t>
      </w:r>
      <w:r w:rsidRPr="00692D7F">
        <w:rPr>
          <w:rFonts w:ascii="Arial" w:hAnsi="Arial" w:cs="Arial"/>
          <w:b w:val="0"/>
          <w:sz w:val="24"/>
          <w:lang w:val="hr-HR"/>
        </w:rPr>
        <w:t xml:space="preserve"> poslovi: </w:t>
      </w:r>
    </w:p>
    <w:p w:rsidR="0043115E" w:rsidRPr="00511A6E" w:rsidRDefault="0043115E">
      <w:pPr>
        <w:rPr>
          <w:rFonts w:ascii="Arial" w:hAnsi="Arial"/>
          <w:b w:val="0"/>
          <w:sz w:val="24"/>
          <w:lang w:val="hr-HR"/>
        </w:rPr>
      </w:pP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sudjelovanje i</w:t>
      </w:r>
      <w:r w:rsidR="00582E19">
        <w:rPr>
          <w:rFonts w:ascii="Arial" w:hAnsi="Arial"/>
          <w:b w:val="0"/>
          <w:sz w:val="24"/>
          <w:lang w:val="hr-HR"/>
        </w:rPr>
        <w:t>li pomoć kod osnivanja tvrtki;</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posuđivanj</w:t>
      </w:r>
      <w:r w:rsidR="00582E19">
        <w:rPr>
          <w:rFonts w:ascii="Arial" w:hAnsi="Arial"/>
          <w:b w:val="0"/>
          <w:sz w:val="24"/>
          <w:lang w:val="hr-HR"/>
        </w:rPr>
        <w:t>e adresa tuđim pravnim osobama;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poslovni odnosi koji uključuju komplic</w:t>
      </w:r>
      <w:r w:rsidR="00582E19">
        <w:rPr>
          <w:rFonts w:ascii="Arial" w:hAnsi="Arial"/>
          <w:b w:val="0"/>
          <w:sz w:val="24"/>
          <w:lang w:val="hr-HR"/>
        </w:rPr>
        <w:t>irane financijske transakcije;</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poslovni odnosi koji uključuju tr</w:t>
      </w:r>
      <w:r w:rsidR="00582E19">
        <w:rPr>
          <w:rFonts w:ascii="Arial" w:hAnsi="Arial"/>
          <w:b w:val="0"/>
          <w:sz w:val="24"/>
          <w:lang w:val="hr-HR"/>
        </w:rPr>
        <w:t>ansakcije vezane uz nekretnine;</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poslovni odnosi koji uključuju plaćanja prema/od trećih os</w:t>
      </w:r>
      <w:r w:rsidR="00582E19">
        <w:rPr>
          <w:rFonts w:ascii="Arial" w:hAnsi="Arial"/>
          <w:b w:val="0"/>
          <w:sz w:val="24"/>
          <w:lang w:val="hr-HR"/>
        </w:rPr>
        <w:t>oba te prekogranična plaćanja;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poslovni odnosi koji</w:t>
      </w:r>
      <w:r w:rsidR="00582E19">
        <w:rPr>
          <w:rFonts w:ascii="Arial" w:hAnsi="Arial"/>
          <w:b w:val="0"/>
          <w:sz w:val="24"/>
          <w:lang w:val="hr-HR"/>
        </w:rPr>
        <w:t xml:space="preserve"> uključuju gotovinska plaćanja;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poslovni odnosi koji uključuju proizvode visokorizične za pranje novca i f</w:t>
      </w:r>
      <w:r w:rsidR="00582E19">
        <w:rPr>
          <w:rFonts w:ascii="Arial" w:hAnsi="Arial"/>
          <w:b w:val="0"/>
          <w:sz w:val="24"/>
          <w:lang w:val="hr-HR"/>
        </w:rPr>
        <w:t>inanciranje terorizma (</w:t>
      </w:r>
      <w:r w:rsidRPr="00511A6E">
        <w:rPr>
          <w:rFonts w:ascii="Arial" w:hAnsi="Arial"/>
          <w:b w:val="0"/>
          <w:sz w:val="24"/>
          <w:lang w:val="hr-HR"/>
        </w:rPr>
        <w:t>svi prenosivi instrumenti, koji glase na donositelja, kao i prenosivi instrumenti izdani na donositelja ili u korist fiktivnog primatelja, indosirani bez zabrana ili u drugim oblicima koji dopuštaju prijenos naslova putem predaje ili neki drugi nepotpuni instrumenti koji su potpisani, ali bez nav</w:t>
      </w:r>
      <w:r w:rsidR="00582E19">
        <w:rPr>
          <w:rFonts w:ascii="Arial" w:hAnsi="Arial"/>
          <w:b w:val="0"/>
          <w:sz w:val="24"/>
          <w:lang w:val="hr-HR"/>
        </w:rPr>
        <w:t>ođenja imena korisnika plaćanja);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obavljanje poslova u svrhu prikriv</w:t>
      </w:r>
      <w:r w:rsidR="00582E19">
        <w:rPr>
          <w:rFonts w:ascii="Arial" w:hAnsi="Arial"/>
          <w:b w:val="0"/>
          <w:sz w:val="24"/>
          <w:lang w:val="hr-HR"/>
        </w:rPr>
        <w:t>anja stvarnog vlasnika stranke;</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obavljanje po</w:t>
      </w:r>
      <w:r w:rsidR="00582E19">
        <w:rPr>
          <w:rFonts w:ascii="Arial" w:hAnsi="Arial"/>
          <w:b w:val="0"/>
          <w:sz w:val="24"/>
          <w:lang w:val="hr-HR"/>
        </w:rPr>
        <w:t>slova prijenosa nekretnina izmeđ</w:t>
      </w:r>
      <w:r w:rsidRPr="00511A6E">
        <w:rPr>
          <w:rFonts w:ascii="Arial" w:hAnsi="Arial"/>
          <w:b w:val="0"/>
          <w:sz w:val="24"/>
          <w:lang w:val="hr-HR"/>
        </w:rPr>
        <w:t>u stranaka u neuobičajeno kratkom vremenskom razdoblju i bez vidljivog pravnog, ekonomskog</w:t>
      </w:r>
      <w:r w:rsidR="00582E19">
        <w:rPr>
          <w:rFonts w:ascii="Arial" w:hAnsi="Arial"/>
          <w:b w:val="0"/>
          <w:sz w:val="24"/>
          <w:lang w:val="hr-HR"/>
        </w:rPr>
        <w:t xml:space="preserve"> ili drugog opravdanog razloga;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obavljanje poslova vezanih za ostavinu osobe poznate odvjetniku ili javnom bilježni</w:t>
      </w:r>
      <w:r w:rsidR="00582E19">
        <w:rPr>
          <w:rFonts w:ascii="Arial" w:hAnsi="Arial"/>
          <w:b w:val="0"/>
          <w:sz w:val="24"/>
          <w:lang w:val="hr-HR"/>
        </w:rPr>
        <w:t xml:space="preserve">ku po osudama za kaznena djela </w:t>
      </w:r>
      <w:r w:rsidRPr="00511A6E">
        <w:rPr>
          <w:rFonts w:ascii="Arial" w:hAnsi="Arial"/>
          <w:b w:val="0"/>
          <w:sz w:val="24"/>
          <w:lang w:val="hr-HR"/>
        </w:rPr>
        <w:t xml:space="preserve">povezana s </w:t>
      </w:r>
      <w:r w:rsidR="00582E19">
        <w:rPr>
          <w:rFonts w:ascii="Arial" w:hAnsi="Arial"/>
          <w:b w:val="0"/>
          <w:sz w:val="24"/>
          <w:lang w:val="hr-HR"/>
        </w:rPr>
        <w:t>nezakonitim stjecanjem imovine;</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usluge kod kojih odvjetnici ili javni bilježnici, djelujući kao financijski posrednici, stvarno obavljaju primanje i prijenos sredstava kroz račune koje stvarno kontroliraju </w:t>
      </w:r>
      <w:r w:rsidR="00582E19">
        <w:rPr>
          <w:rFonts w:ascii="Arial" w:hAnsi="Arial"/>
          <w:b w:val="0"/>
          <w:sz w:val="24"/>
          <w:lang w:val="hr-HR"/>
        </w:rPr>
        <w:t>provodeći poslovnu transakciju;</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usluge nezakonitog prikrivanja stvarnog vlasništva od nadležnih tijela</w:t>
      </w:r>
      <w:r w:rsidR="00582E19">
        <w:rPr>
          <w:rFonts w:ascii="Arial" w:hAnsi="Arial"/>
          <w:b w:val="0"/>
          <w:sz w:val="24"/>
          <w:lang w:val="hr-HR"/>
        </w:rPr>
        <w:t>;</w:t>
      </w:r>
    </w:p>
    <w:p w:rsidR="003A6F3B" w:rsidRPr="00511A6E" w:rsidRDefault="00582E19"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Pr>
          <w:rFonts w:ascii="Arial" w:hAnsi="Arial"/>
          <w:b w:val="0"/>
          <w:sz w:val="24"/>
          <w:lang w:val="hr-HR"/>
        </w:rPr>
        <w:t xml:space="preserve">kad </w:t>
      </w:r>
      <w:r w:rsidR="003A6F3B" w:rsidRPr="00511A6E">
        <w:rPr>
          <w:rFonts w:ascii="Arial" w:hAnsi="Arial"/>
          <w:b w:val="0"/>
          <w:sz w:val="24"/>
          <w:lang w:val="hr-HR"/>
        </w:rPr>
        <w:t>stranka zahtijeva usluge za koje odvjetnik i</w:t>
      </w:r>
      <w:r>
        <w:rPr>
          <w:rFonts w:ascii="Arial" w:hAnsi="Arial"/>
          <w:b w:val="0"/>
          <w:sz w:val="24"/>
          <w:lang w:val="hr-HR"/>
        </w:rPr>
        <w:t>li javni bilježnik nije stručan;</w:t>
      </w:r>
      <w:r w:rsidR="003A6F3B" w:rsidRPr="00511A6E">
        <w:rPr>
          <w:rFonts w:ascii="Arial" w:hAnsi="Arial"/>
          <w:b w:val="0"/>
          <w:sz w:val="24"/>
          <w:lang w:val="hr-HR"/>
        </w:rPr>
        <w:t xml:space="preserve">  </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prijenos v</w:t>
      </w:r>
      <w:r w:rsidR="00582E19">
        <w:rPr>
          <w:rFonts w:ascii="Arial" w:hAnsi="Arial"/>
          <w:b w:val="0"/>
          <w:sz w:val="24"/>
          <w:lang w:val="hr-HR"/>
        </w:rPr>
        <w:t>lasništva nad nekretninama izmeđ</w:t>
      </w:r>
      <w:r w:rsidRPr="00511A6E">
        <w:rPr>
          <w:rFonts w:ascii="Arial" w:hAnsi="Arial"/>
          <w:b w:val="0"/>
          <w:sz w:val="24"/>
          <w:lang w:val="hr-HR"/>
        </w:rPr>
        <w:t>u stranaka u vremenskom periodu koji je neuobičajeno kratak za slične transakcije bez očitog pravnog, poreznog, poslovnog ili drugog</w:t>
      </w:r>
      <w:r w:rsidR="00582E19">
        <w:rPr>
          <w:rFonts w:ascii="Arial" w:hAnsi="Arial"/>
          <w:b w:val="0"/>
          <w:sz w:val="24"/>
          <w:lang w:val="hr-HR"/>
        </w:rPr>
        <w:t xml:space="preserve"> opravdanog razloga;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uplate primljene od nepovezanih ili nepoznatih trećih stranaka i uplate naknada u gotovini kada to</w:t>
      </w:r>
      <w:r w:rsidR="00582E19">
        <w:rPr>
          <w:rFonts w:ascii="Arial" w:hAnsi="Arial"/>
          <w:b w:val="0"/>
          <w:sz w:val="24"/>
          <w:lang w:val="hr-HR"/>
        </w:rPr>
        <w:t xml:space="preserve"> nije uobičajen način plaćanja;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transakcije kod kojih je odvjetniku i javnom bilježniku očito da se radi o nerazmjernoj naknadi, npr. kada stranka ne navede opra</w:t>
      </w:r>
      <w:r w:rsidR="00582E19">
        <w:rPr>
          <w:rFonts w:ascii="Arial" w:hAnsi="Arial"/>
          <w:b w:val="0"/>
          <w:sz w:val="24"/>
          <w:lang w:val="hr-HR"/>
        </w:rPr>
        <w:t>vdane razloge za iznos naknade;</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raspolaganja ostavinom, kada je ostavitelj javnom bilježniku ili odvjetniku poznat kao osoba osuđena za kaznena djela od kojih nasta</w:t>
      </w:r>
      <w:r w:rsidR="00582E19">
        <w:rPr>
          <w:rFonts w:ascii="Arial" w:hAnsi="Arial"/>
          <w:b w:val="0"/>
          <w:sz w:val="24"/>
          <w:lang w:val="hr-HR"/>
        </w:rPr>
        <w:t>je nezakonita imovinska korist;</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stranke koje nude plaćanje neuobičajenih naknada za usluge koje u pravilu ne opravdavaju takvu nagradu. Međutim, sporazume o odgovarajućoj naknadi za nepredvidive okolnosti kada se može primiti značajna nagradu za uspješno zastupanje, nije pot</w:t>
      </w:r>
      <w:r w:rsidR="00582E19">
        <w:rPr>
          <w:rFonts w:ascii="Arial" w:hAnsi="Arial"/>
          <w:b w:val="0"/>
          <w:sz w:val="24"/>
          <w:lang w:val="hr-HR"/>
        </w:rPr>
        <w:t>rebno smatrati faktorom rizika;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izvor sredstava i izvor imovine (ili bogatstva) – izvor sredstava je aktivnost koja proizvodi sredstva za stranku, dok izvor imovine (ili bogatstva) opisuje aktivnosti koje su proizvele ukupnu n</w:t>
      </w:r>
      <w:r w:rsidR="00582E19">
        <w:rPr>
          <w:rFonts w:ascii="Arial" w:hAnsi="Arial"/>
          <w:b w:val="0"/>
          <w:sz w:val="24"/>
          <w:lang w:val="hr-HR"/>
        </w:rPr>
        <w:t>eto vrijednost imovine stranke;</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neuobičajeno visoke vrijednosti imovine ili neuobičajeno velike transakcije u usporedbi s onima koje se mogu očekivati od stranaka sličnog profila mogu biti pokazatelj da bi stranka koja inače ne bi bila svrstana u viši rizik tr</w:t>
      </w:r>
      <w:r w:rsidR="00582E19">
        <w:rPr>
          <w:rFonts w:ascii="Arial" w:hAnsi="Arial"/>
          <w:b w:val="0"/>
          <w:sz w:val="24"/>
          <w:lang w:val="hr-HR"/>
        </w:rPr>
        <w:t>ebala biti obrađena kao takva;</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pružanje usluga koje su povezane s osnivanjem, djelovanjem ili upravljanjem </w:t>
      </w:r>
      <w:r w:rsidRPr="00511A6E">
        <w:rPr>
          <w:rFonts w:ascii="Arial" w:hAnsi="Arial"/>
          <w:b w:val="0"/>
          <w:i/>
          <w:sz w:val="24"/>
          <w:lang w:val="hr-HR"/>
        </w:rPr>
        <w:t xml:space="preserve">shell </w:t>
      </w:r>
      <w:r w:rsidRPr="00511A6E">
        <w:rPr>
          <w:rFonts w:ascii="Arial" w:hAnsi="Arial"/>
          <w:b w:val="0"/>
          <w:sz w:val="24"/>
          <w:lang w:val="hr-HR"/>
        </w:rPr>
        <w:t>(fiktivnom)</w:t>
      </w:r>
      <w:r w:rsidRPr="00511A6E">
        <w:rPr>
          <w:rFonts w:ascii="Arial" w:hAnsi="Arial"/>
          <w:b w:val="0"/>
          <w:i/>
          <w:sz w:val="24"/>
          <w:lang w:val="hr-HR"/>
        </w:rPr>
        <w:t xml:space="preserve"> </w:t>
      </w:r>
      <w:r w:rsidRPr="00511A6E">
        <w:rPr>
          <w:rFonts w:ascii="Arial" w:hAnsi="Arial"/>
          <w:b w:val="0"/>
          <w:sz w:val="24"/>
          <w:lang w:val="hr-HR"/>
        </w:rPr>
        <w:t>tvrtkom, tvrtkom u nominalnom vlasništvu</w:t>
      </w:r>
      <w:r w:rsidR="00582E19">
        <w:rPr>
          <w:rFonts w:ascii="Arial" w:hAnsi="Arial"/>
          <w:b w:val="0"/>
          <w:sz w:val="24"/>
          <w:lang w:val="hr-HR"/>
        </w:rPr>
        <w:t>;</w:t>
      </w:r>
    </w:p>
    <w:p w:rsidR="003A6F3B" w:rsidRPr="00511A6E" w:rsidRDefault="003A6F3B" w:rsidP="000C6A9A">
      <w:pPr>
        <w:numPr>
          <w:ilvl w:val="0"/>
          <w:numId w:val="2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usluge koje namjerno pružaju veću anonimnost ili ovise o većoj anonimnosti stranke ili sudionika nego što je uobičajeno s obzirom na okolnosti i dotadašnje iskustvo odvjetnika ili javnog bilježnika</w:t>
      </w:r>
      <w:r w:rsidR="00582E19">
        <w:rPr>
          <w:rFonts w:ascii="Arial" w:hAnsi="Arial"/>
          <w:b w:val="0"/>
          <w:sz w:val="24"/>
          <w:lang w:val="hr-HR"/>
        </w:rPr>
        <w:t>.</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jc w:val="left"/>
        <w:rPr>
          <w:rFonts w:ascii="Arial" w:hAnsi="Arial"/>
          <w:b w:val="0"/>
          <w:sz w:val="24"/>
          <w:lang w:val="hr-HR"/>
        </w:rPr>
      </w:pPr>
      <w:r w:rsidRPr="00511A6E">
        <w:rPr>
          <w:rFonts w:ascii="Arial" w:hAnsi="Arial"/>
          <w:b w:val="0"/>
          <w:sz w:val="24"/>
          <w:lang w:val="hr-HR"/>
        </w:rPr>
        <w:t xml:space="preserve">d) U pogledu transakcija koje stranka provodi, odnosno koje u ime i za račun stranke </w:t>
      </w:r>
    </w:p>
    <w:p w:rsidR="003A6F3B" w:rsidRPr="00511A6E" w:rsidRDefault="003A6F3B">
      <w:pPr>
        <w:jc w:val="left"/>
        <w:rPr>
          <w:rFonts w:ascii="Arial" w:hAnsi="Arial"/>
          <w:b w:val="0"/>
          <w:sz w:val="24"/>
          <w:lang w:val="hr-HR"/>
        </w:rPr>
      </w:pPr>
      <w:r w:rsidRPr="00511A6E">
        <w:rPr>
          <w:rFonts w:ascii="Arial" w:hAnsi="Arial"/>
          <w:b w:val="0"/>
          <w:sz w:val="24"/>
          <w:lang w:val="hr-HR"/>
        </w:rPr>
        <w:t xml:space="preserve">provodi odvjetnik i javni bilježnik, visokorizične transakcije jesu: </w:t>
      </w:r>
    </w:p>
    <w:p w:rsidR="003A6F3B" w:rsidRPr="00511A6E" w:rsidRDefault="003A6F3B">
      <w:pPr>
        <w:jc w:val="left"/>
        <w:rPr>
          <w:rFonts w:ascii="Arial" w:hAnsi="Arial"/>
          <w:b w:val="0"/>
          <w:sz w:val="24"/>
          <w:lang w:val="hr-HR"/>
        </w:rPr>
      </w:pPr>
      <w:r w:rsidRPr="00511A6E">
        <w:rPr>
          <w:rFonts w:ascii="Arial" w:hAnsi="Arial"/>
          <w:sz w:val="24"/>
          <w:lang w:val="hr-HR"/>
        </w:rPr>
        <w:t xml:space="preserve"> </w:t>
      </w:r>
    </w:p>
    <w:p w:rsidR="003A6F3B" w:rsidRPr="00511A6E" w:rsidRDefault="003A6F3B" w:rsidP="006331D1">
      <w:pPr>
        <w:numPr>
          <w:ilvl w:val="0"/>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rFonts w:ascii="Arial" w:hAnsi="Arial"/>
          <w:b w:val="0"/>
          <w:sz w:val="24"/>
          <w:lang w:val="hr-HR"/>
        </w:rPr>
      </w:pPr>
      <w:r w:rsidRPr="00511A6E">
        <w:rPr>
          <w:rFonts w:ascii="Arial" w:hAnsi="Arial"/>
          <w:b w:val="0"/>
          <w:sz w:val="24"/>
          <w:lang w:val="hr-HR"/>
        </w:rPr>
        <w:t>uplata novčanih sredstva na račun stranke odnosn</w:t>
      </w:r>
      <w:r w:rsidR="00582E19">
        <w:rPr>
          <w:rFonts w:ascii="Arial" w:hAnsi="Arial"/>
          <w:b w:val="0"/>
          <w:sz w:val="24"/>
          <w:lang w:val="hr-HR"/>
        </w:rPr>
        <w:t xml:space="preserve">o plaćanje na račun </w:t>
      </w:r>
      <w:r w:rsidRPr="00511A6E">
        <w:rPr>
          <w:rFonts w:ascii="Arial" w:hAnsi="Arial"/>
          <w:b w:val="0"/>
          <w:sz w:val="24"/>
          <w:lang w:val="hr-HR"/>
        </w:rPr>
        <w:t>stranke koji je različit od računa kojeg je stranka navela prilikom identifikacije odno</w:t>
      </w:r>
      <w:r w:rsidR="00582E19">
        <w:rPr>
          <w:rFonts w:ascii="Arial" w:hAnsi="Arial"/>
          <w:b w:val="0"/>
          <w:sz w:val="24"/>
          <w:lang w:val="hr-HR"/>
        </w:rPr>
        <w:t>sno preko kojeg obično posluje;</w:t>
      </w:r>
    </w:p>
    <w:p w:rsidR="003A6F3B" w:rsidRPr="00511A6E" w:rsidRDefault="003A6F3B" w:rsidP="006331D1">
      <w:pPr>
        <w:numPr>
          <w:ilvl w:val="0"/>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rFonts w:ascii="Arial" w:hAnsi="Arial"/>
          <w:b w:val="0"/>
          <w:sz w:val="24"/>
          <w:lang w:val="hr-HR"/>
        </w:rPr>
      </w:pPr>
      <w:r w:rsidRPr="00511A6E">
        <w:rPr>
          <w:rFonts w:ascii="Arial" w:hAnsi="Arial"/>
          <w:b w:val="0"/>
          <w:sz w:val="24"/>
          <w:lang w:val="hr-HR"/>
        </w:rPr>
        <w:t xml:space="preserve">transakcije namijenjene osobama s prebivalištem ili sjedištem u državi koja je poznata kao financijska ili porezna oaza </w:t>
      </w:r>
      <w:r w:rsidR="00582E19">
        <w:rPr>
          <w:rFonts w:ascii="Arial" w:hAnsi="Arial"/>
          <w:b w:val="0"/>
          <w:sz w:val="24"/>
          <w:lang w:val="hr-HR"/>
        </w:rPr>
        <w:t>(offshore financijski centar);</w:t>
      </w:r>
    </w:p>
    <w:p w:rsidR="003A6F3B" w:rsidRPr="00511A6E" w:rsidRDefault="003A6F3B" w:rsidP="006331D1">
      <w:pPr>
        <w:numPr>
          <w:ilvl w:val="0"/>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transakcije namijenjene neprofitnim organizacijama koje imaju sjedište u državi koja je poznata kao offshore financijski centar, financijska oaza ili nije članica Europske unije niti potpisnica Sporazuma o osnivanju Europskog gospodarskog prostora. </w:t>
      </w:r>
    </w:p>
    <w:p w:rsidR="003A6F3B" w:rsidRPr="00511A6E" w:rsidRDefault="003A6F3B">
      <w:pPr>
        <w:rPr>
          <w:rFonts w:ascii="Arial" w:hAnsi="Arial"/>
          <w:sz w:val="24"/>
          <w:lang w:val="hr-HR"/>
        </w:rPr>
      </w:pPr>
    </w:p>
    <w:p w:rsidR="003A6F3B" w:rsidRPr="00511A6E" w:rsidRDefault="003A6F3B">
      <w:pPr>
        <w:rPr>
          <w:rFonts w:ascii="Arial" w:hAnsi="Arial"/>
          <w:b w:val="0"/>
          <w:sz w:val="24"/>
          <w:u w:val="single"/>
          <w:lang w:val="hr-HR"/>
        </w:rPr>
      </w:pPr>
      <w:r w:rsidRPr="00511A6E">
        <w:rPr>
          <w:rFonts w:ascii="Arial" w:hAnsi="Arial"/>
          <w:b w:val="0"/>
          <w:sz w:val="24"/>
          <w:u w:val="single"/>
          <w:lang w:val="hr-HR"/>
        </w:rPr>
        <w:t>SREDNJERIZIČNE STRANKE</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Srednjerizične stranke su one koje prema svom poslovanju, poslovnim odnosima koje uspostavljaju te transakcijama koje obavljaju, a s obzirom na kriterije rizika, sukladno 3. Direktivi Europskog parlamenta i Vijeća o prevenciji uporabe financijskog sustava u svrhu pranja novca i financiranja terorizma, nije moguće smjestiti među visokorizične ili niskorizične.</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b w:val="0"/>
          <w:sz w:val="24"/>
          <w:u w:val="single"/>
          <w:lang w:val="hr-HR"/>
        </w:rPr>
      </w:pPr>
      <w:r w:rsidRPr="00511A6E">
        <w:rPr>
          <w:rFonts w:ascii="Arial" w:hAnsi="Arial"/>
          <w:b w:val="0"/>
          <w:sz w:val="24"/>
          <w:u w:val="single"/>
          <w:lang w:val="hr-HR"/>
        </w:rPr>
        <w:t xml:space="preserve">NISKORIZIČNE STRANKE </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Niskorizične stranke su:</w:t>
      </w:r>
    </w:p>
    <w:p w:rsidR="005871E0" w:rsidRPr="00692D7F" w:rsidRDefault="005871E0">
      <w:pPr>
        <w:rPr>
          <w:rFonts w:ascii="Arial" w:hAnsi="Arial" w:cs="Arial"/>
          <w:b w:val="0"/>
          <w:sz w:val="24"/>
          <w:lang w:val="hr-HR"/>
        </w:rPr>
      </w:pPr>
    </w:p>
    <w:p w:rsidR="003A6F3B" w:rsidRPr="00511A6E" w:rsidRDefault="003A6F3B" w:rsidP="006331D1">
      <w:pPr>
        <w:numPr>
          <w:ilvl w:val="0"/>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banke, podružnice stranih banaka i banke država članica koje su ovlaštene za izravno pružanje bankarskih usluga u Republici Hrvatskoj, šte</w:t>
      </w:r>
      <w:r w:rsidR="00582E19">
        <w:rPr>
          <w:rFonts w:ascii="Arial" w:hAnsi="Arial"/>
          <w:b w:val="0"/>
          <w:sz w:val="24"/>
          <w:lang w:val="hr-HR"/>
        </w:rPr>
        <w:t>dne banke, stambene štedionice;</w:t>
      </w:r>
    </w:p>
    <w:p w:rsidR="00511A6E" w:rsidRPr="00511A6E" w:rsidRDefault="003A6F3B" w:rsidP="006331D1">
      <w:pPr>
        <w:numPr>
          <w:ilvl w:val="0"/>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E817A4">
        <w:rPr>
          <w:rFonts w:ascii="Arial" w:hAnsi="Arial"/>
          <w:b w:val="0"/>
          <w:sz w:val="24"/>
          <w:lang w:val="hr-HR"/>
        </w:rPr>
        <w:t>društva koja obavljaju određene usluge platnog prometa, uključujući i prijenos novca, Hrvatska pošta, društva za upravljanje investicijskim fondovima, poslovne jedinice društava za upravljanje trećih država, društva za upravljanje država članica ko</w:t>
      </w:r>
      <w:r w:rsidR="00A87638" w:rsidRPr="00E817A4">
        <w:rPr>
          <w:rFonts w:ascii="Arial" w:hAnsi="Arial"/>
          <w:b w:val="0"/>
          <w:sz w:val="24"/>
          <w:lang w:val="hr-HR"/>
        </w:rPr>
        <w:t xml:space="preserve">je u Republici Hrvatskoj imaju </w:t>
      </w:r>
      <w:r w:rsidRPr="00E817A4">
        <w:rPr>
          <w:rFonts w:ascii="Arial" w:hAnsi="Arial"/>
          <w:b w:val="0"/>
          <w:sz w:val="24"/>
          <w:lang w:val="hr-HR"/>
        </w:rPr>
        <w:t>poslovnu jedinicu odnosno ovlaštene su za neposredno obavljanje poslova upravljanja fondovima na području Republike Hrvatske i treće osobe na koje je dopušten</w:t>
      </w:r>
      <w:r w:rsidR="00582E19" w:rsidRPr="00E817A4">
        <w:rPr>
          <w:rFonts w:ascii="Arial" w:hAnsi="Arial"/>
          <w:b w:val="0"/>
          <w:sz w:val="24"/>
          <w:lang w:val="hr-HR"/>
        </w:rPr>
        <w:t>o, u skladu sa zakonom koji uređ</w:t>
      </w:r>
      <w:r w:rsidRPr="00E817A4">
        <w:rPr>
          <w:rFonts w:ascii="Arial" w:hAnsi="Arial"/>
          <w:b w:val="0"/>
          <w:sz w:val="24"/>
          <w:lang w:val="hr-HR"/>
        </w:rPr>
        <w:t>uje rad fondova, delegirati pojedine poslove od strane društava za upravljanje, mirovinska društva, društva ovlaštena za poslove s vrijednosnim papirima i po</w:t>
      </w:r>
      <w:r w:rsidR="00A87638" w:rsidRPr="00E817A4">
        <w:rPr>
          <w:rFonts w:ascii="Arial" w:hAnsi="Arial"/>
          <w:b w:val="0"/>
          <w:sz w:val="24"/>
          <w:lang w:val="hr-HR"/>
        </w:rPr>
        <w:t xml:space="preserve">družnice inozemnih društava za </w:t>
      </w:r>
      <w:r w:rsidRPr="00E817A4">
        <w:rPr>
          <w:rFonts w:ascii="Arial" w:hAnsi="Arial"/>
          <w:b w:val="0"/>
          <w:sz w:val="24"/>
          <w:lang w:val="hr-HR"/>
        </w:rPr>
        <w:t>poslove s vrijednosnim</w:t>
      </w:r>
      <w:r w:rsidR="00A87638" w:rsidRPr="00E817A4">
        <w:rPr>
          <w:rFonts w:ascii="Arial" w:hAnsi="Arial"/>
          <w:b w:val="0"/>
          <w:sz w:val="24"/>
          <w:lang w:val="hr-HR"/>
        </w:rPr>
        <w:t xml:space="preserve"> papirima u Republici Hrvatskoj</w:t>
      </w:r>
      <w:r w:rsidRPr="00E817A4">
        <w:rPr>
          <w:rFonts w:ascii="Arial" w:hAnsi="Arial"/>
          <w:b w:val="0"/>
          <w:sz w:val="24"/>
          <w:lang w:val="hr-HR"/>
        </w:rPr>
        <w:t xml:space="preserve"> il</w:t>
      </w:r>
      <w:r w:rsidR="00A87638" w:rsidRPr="00E817A4">
        <w:rPr>
          <w:rFonts w:ascii="Arial" w:hAnsi="Arial"/>
          <w:b w:val="0"/>
          <w:sz w:val="24"/>
          <w:lang w:val="hr-HR"/>
        </w:rPr>
        <w:t>i druga istovjetna institucija,</w:t>
      </w:r>
      <w:r w:rsidRPr="00E817A4">
        <w:rPr>
          <w:rFonts w:ascii="Arial" w:hAnsi="Arial"/>
          <w:b w:val="0"/>
          <w:sz w:val="24"/>
          <w:lang w:val="hr-HR"/>
        </w:rPr>
        <w:t xml:space="preserve"> pod uvjetom da ima sjedište u državi članici ili ravnopravnoj trećoj državi</w:t>
      </w:r>
      <w:r w:rsidR="00E817A4">
        <w:rPr>
          <w:rFonts w:ascii="Arial" w:hAnsi="Arial"/>
          <w:b w:val="0"/>
          <w:sz w:val="24"/>
          <w:lang w:val="hr-HR"/>
        </w:rPr>
        <w:t xml:space="preserve"> (</w:t>
      </w:r>
      <w:r w:rsidR="00E817A4" w:rsidRPr="00E817A4">
        <w:rPr>
          <w:rFonts w:ascii="Arial" w:hAnsi="Arial"/>
          <w:b w:val="0"/>
          <w:sz w:val="24"/>
          <w:lang w:val="hr-HR"/>
        </w:rPr>
        <w:t>treća država jest država koja nije članica Europske unije ili potpisnica Sporazuma o osnivanju Europskoga gospodarskog prostora);</w:t>
      </w:r>
    </w:p>
    <w:p w:rsidR="003A6F3B" w:rsidRPr="00511A6E" w:rsidRDefault="003A6F3B" w:rsidP="006331D1">
      <w:pPr>
        <w:numPr>
          <w:ilvl w:val="0"/>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državna tijela, tijela lokalne i područne (regionalne) samouprave, javne agencije, javni fo</w:t>
      </w:r>
      <w:r w:rsidR="000030BF" w:rsidRPr="00511A6E">
        <w:rPr>
          <w:rFonts w:ascii="Arial" w:hAnsi="Arial"/>
          <w:b w:val="0"/>
          <w:sz w:val="24"/>
          <w:lang w:val="hr-HR"/>
        </w:rPr>
        <w:t>ndovi, javni zavodi ili komore;</w:t>
      </w:r>
    </w:p>
    <w:p w:rsidR="003A6F3B" w:rsidRPr="00511A6E" w:rsidRDefault="003A6F3B" w:rsidP="006331D1">
      <w:pPr>
        <w:numPr>
          <w:ilvl w:val="0"/>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društva čiji su vrijednosni papiri prihvaćeni i kojima se trguje na tržištu vrijednosnih  papira u jednoj ili više država članica u skladu sa zakonskim  propisima koji su na  snazi u Europskoj uniji, odnosno društva sa sjedištem u trećoj državi čiji su vrijednosni papiri prihvaćeni i kojima se trguje na tržištu vrijednosnih papira u državi  članici ili toj trećoj državi, pod uvjetom da u toj trećoj državi vrijede zahtjevi za otkrivanje podataka u skladu sa zakonskim propisima s područja Europske unije. </w:t>
      </w:r>
    </w:p>
    <w:p w:rsidR="0046115F" w:rsidRPr="00692D7F" w:rsidRDefault="0046115F">
      <w:pPr>
        <w:rPr>
          <w:rFonts w:ascii="Arial" w:hAnsi="Arial" w:cs="Arial"/>
          <w:b w:val="0"/>
          <w:sz w:val="24"/>
          <w:lang w:val="hr-HR"/>
        </w:rPr>
      </w:pPr>
    </w:p>
    <w:p w:rsidR="0046115F" w:rsidRPr="00692D7F" w:rsidRDefault="0046115F">
      <w:pPr>
        <w:rPr>
          <w:rFonts w:ascii="Arial" w:hAnsi="Arial" w:cs="Arial"/>
          <w:b w:val="0"/>
          <w:sz w:val="24"/>
          <w:lang w:val="hr-HR"/>
        </w:rPr>
      </w:pPr>
      <w:r w:rsidRPr="00692D7F">
        <w:rPr>
          <w:rFonts w:ascii="Arial" w:hAnsi="Arial" w:cs="Arial"/>
          <w:b w:val="0"/>
          <w:sz w:val="24"/>
          <w:lang w:val="hr-HR"/>
        </w:rPr>
        <w:t>U stranke koje predstavljaju neznatan rizik za pranje novca ili financiranje te</w:t>
      </w:r>
      <w:r w:rsidR="00862302">
        <w:rPr>
          <w:rFonts w:ascii="Arial" w:hAnsi="Arial" w:cs="Arial"/>
          <w:b w:val="0"/>
          <w:sz w:val="24"/>
          <w:lang w:val="hr-HR"/>
        </w:rPr>
        <w:t>rorizma odvjetnik može svrstati</w:t>
      </w:r>
      <w:r w:rsidRPr="00692D7F">
        <w:rPr>
          <w:rFonts w:ascii="Arial" w:hAnsi="Arial" w:cs="Arial"/>
          <w:b w:val="0"/>
          <w:sz w:val="24"/>
          <w:lang w:val="hr-HR"/>
        </w:rPr>
        <w:t xml:space="preserve"> samo one stranke koje ispunjavju uvjete iz Pravilnika o određivanju uvjeta pod kojima obveznici svrstavaju stranke u stranke koje predstavljaju neznatan rizik za pranje novca ili financiranje terorizma (NN br. 76/09).</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16" w:name="_Toc129337898"/>
      <w:bookmarkStart w:id="17" w:name="_Toc343173465"/>
      <w:bookmarkStart w:id="18" w:name="_Toc308956515"/>
      <w:r w:rsidRPr="00511A6E">
        <w:rPr>
          <w:rFonts w:ascii="Arial" w:hAnsi="Arial"/>
          <w:lang w:val="hr-HR"/>
        </w:rPr>
        <w:t>Strane politički izložene osobe</w:t>
      </w:r>
      <w:bookmarkEnd w:id="16"/>
      <w:bookmarkEnd w:id="17"/>
      <w:bookmarkEnd w:id="18"/>
    </w:p>
    <w:p w:rsidR="003A6F3B" w:rsidRPr="00511A6E" w:rsidRDefault="003A6F3B">
      <w:pPr>
        <w:rPr>
          <w:rFonts w:ascii="Arial" w:hAnsi="Arial"/>
          <w:sz w:val="24"/>
          <w:lang w:val="hr-HR"/>
        </w:rPr>
      </w:pPr>
    </w:p>
    <w:p w:rsidR="003A6F3B" w:rsidRPr="00511A6E" w:rsidRDefault="00B15CA8">
      <w:pPr>
        <w:jc w:val="center"/>
        <w:rPr>
          <w:rFonts w:ascii="Arial" w:hAnsi="Arial"/>
          <w:sz w:val="24"/>
          <w:lang w:val="hr-HR"/>
        </w:rPr>
      </w:pPr>
      <w:r w:rsidRPr="00511A6E">
        <w:rPr>
          <w:rFonts w:ascii="Arial" w:hAnsi="Arial"/>
          <w:sz w:val="24"/>
          <w:lang w:val="hr-HR"/>
        </w:rPr>
        <w:t>Č</w:t>
      </w:r>
      <w:r w:rsidR="003A6F3B" w:rsidRPr="00511A6E">
        <w:rPr>
          <w:rFonts w:ascii="Arial" w:hAnsi="Arial"/>
          <w:sz w:val="24"/>
          <w:lang w:val="hr-HR"/>
        </w:rPr>
        <w:t>lanak 5.</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Strana politički izložena osoba je svaka fizička osoba s prebivalištem ili uobičajenim boravištem u stranoj državi koja djeluje ili je u posljednjoj godini (ili dulje) djelovala na istaknutoj javnoj dužnosti, uključujući i članove njezine uže obitelji ili osobu za koju je poznato da je bliski suradnik takvih osoba.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Fizičke osobe koje djeluju ili su djelovale na istaknutoj javnoj dužnosti jesu: </w:t>
      </w:r>
    </w:p>
    <w:p w:rsidR="003A6F3B" w:rsidRPr="00511A6E" w:rsidRDefault="003A6F3B">
      <w:pPr>
        <w:rPr>
          <w:rFonts w:ascii="Arial" w:hAnsi="Arial"/>
          <w:b w:val="0"/>
          <w:sz w:val="24"/>
          <w:lang w:val="hr-HR"/>
        </w:rPr>
      </w:pPr>
    </w:p>
    <w:p w:rsidR="003A6F3B" w:rsidRPr="00511A6E" w:rsidRDefault="003A6F3B" w:rsidP="000C6A9A">
      <w:pPr>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predsjednici država, predsjednici vlada, ministri i njiho</w:t>
      </w:r>
      <w:r w:rsidR="000030BF">
        <w:rPr>
          <w:rFonts w:ascii="Arial" w:hAnsi="Arial"/>
          <w:b w:val="0"/>
          <w:sz w:val="24"/>
          <w:lang w:val="hr-HR"/>
        </w:rPr>
        <w:t>vi zamjenici odnosno pomoćnici;</w:t>
      </w:r>
    </w:p>
    <w:p w:rsidR="003A6F3B" w:rsidRPr="00511A6E" w:rsidRDefault="003A6F3B" w:rsidP="000C6A9A">
      <w:pPr>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izabra</w:t>
      </w:r>
      <w:r w:rsidR="000030BF">
        <w:rPr>
          <w:rFonts w:ascii="Arial" w:hAnsi="Arial"/>
          <w:b w:val="0"/>
          <w:sz w:val="24"/>
          <w:lang w:val="hr-HR"/>
        </w:rPr>
        <w:t>ni članovi zakonodavnih tijela;</w:t>
      </w:r>
    </w:p>
    <w:p w:rsidR="003A6F3B" w:rsidRPr="00511A6E" w:rsidRDefault="003A6F3B" w:rsidP="000C6A9A">
      <w:pPr>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suci vrhovnih, ustavnih i drugih visokih sudova protiv čije presude, osim u iznimnim slučajevima, nije mo</w:t>
      </w:r>
      <w:r w:rsidR="000030BF">
        <w:rPr>
          <w:rFonts w:ascii="Arial" w:hAnsi="Arial"/>
          <w:b w:val="0"/>
          <w:sz w:val="24"/>
          <w:lang w:val="hr-HR"/>
        </w:rPr>
        <w:t>guće koristiti pravne lijekove;</w:t>
      </w:r>
    </w:p>
    <w:p w:rsidR="003A6F3B" w:rsidRPr="00511A6E" w:rsidRDefault="003A6F3B" w:rsidP="000C6A9A">
      <w:pPr>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suci financijskih sudova i čla</w:t>
      </w:r>
      <w:r w:rsidR="000030BF">
        <w:rPr>
          <w:rFonts w:ascii="Arial" w:hAnsi="Arial"/>
          <w:b w:val="0"/>
          <w:sz w:val="24"/>
          <w:lang w:val="hr-HR"/>
        </w:rPr>
        <w:t>novi savjeta središnjih banaka;</w:t>
      </w:r>
    </w:p>
    <w:p w:rsidR="003A6F3B" w:rsidRPr="00511A6E" w:rsidRDefault="003A6F3B" w:rsidP="000C6A9A">
      <w:pPr>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veleposlanici, konzuli i</w:t>
      </w:r>
      <w:r w:rsidR="000030BF">
        <w:rPr>
          <w:rFonts w:ascii="Arial" w:hAnsi="Arial"/>
          <w:b w:val="0"/>
          <w:sz w:val="24"/>
          <w:lang w:val="hr-HR"/>
        </w:rPr>
        <w:t xml:space="preserve"> visoki časnici oružanih snaga;</w:t>
      </w:r>
    </w:p>
    <w:p w:rsidR="003A6F3B" w:rsidRPr="00511A6E" w:rsidRDefault="003A6F3B" w:rsidP="000C6A9A">
      <w:pPr>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članovi upravnih i nadzornih odbora pravnih osoba koje su u vlasništvu </w:t>
      </w:r>
      <w:r w:rsidR="000030BF">
        <w:rPr>
          <w:rFonts w:ascii="Arial" w:hAnsi="Arial"/>
          <w:b w:val="0"/>
          <w:sz w:val="24"/>
          <w:lang w:val="hr-HR"/>
        </w:rPr>
        <w:t>ili većinskom vlasništvu države.</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Uži članovi obitelji, sukladno Zakonu jesu</w:t>
      </w:r>
      <w:r w:rsidR="000030BF">
        <w:rPr>
          <w:rFonts w:ascii="Arial" w:hAnsi="Arial"/>
          <w:b w:val="0"/>
          <w:sz w:val="24"/>
          <w:lang w:val="hr-HR"/>
        </w:rPr>
        <w:t xml:space="preserve"> b</w:t>
      </w:r>
      <w:r w:rsidRPr="00511A6E">
        <w:rPr>
          <w:rFonts w:ascii="Arial" w:hAnsi="Arial"/>
          <w:b w:val="0"/>
          <w:sz w:val="24"/>
          <w:lang w:val="hr-HR"/>
        </w:rPr>
        <w:t>račni ili izvanbračni partn</w:t>
      </w:r>
      <w:r w:rsidR="008B7D52">
        <w:rPr>
          <w:rFonts w:ascii="Arial" w:hAnsi="Arial"/>
          <w:b w:val="0"/>
          <w:sz w:val="24"/>
          <w:lang w:val="hr-HR"/>
        </w:rPr>
        <w:t xml:space="preserve">eri, roditelji, braća i sestre </w:t>
      </w:r>
      <w:r w:rsidRPr="00511A6E">
        <w:rPr>
          <w:rFonts w:ascii="Arial" w:hAnsi="Arial"/>
          <w:b w:val="0"/>
          <w:sz w:val="24"/>
          <w:lang w:val="hr-HR"/>
        </w:rPr>
        <w:t xml:space="preserve">te djeca i njihovi bračni ili izvanbračni partneri.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Bliski suradnik osobe sukladno Zakonu jest svaka fizička osoba koja ima zajedničku dobit iz imovine ili</w:t>
      </w:r>
      <w:r w:rsidR="000030BF">
        <w:rPr>
          <w:rFonts w:ascii="Arial" w:hAnsi="Arial"/>
          <w:b w:val="0"/>
          <w:sz w:val="24"/>
          <w:lang w:val="hr-HR"/>
        </w:rPr>
        <w:t xml:space="preserve"> uspostavljena poslovnog odnosa</w:t>
      </w:r>
      <w:r w:rsidRPr="00511A6E">
        <w:rPr>
          <w:rFonts w:ascii="Arial" w:hAnsi="Arial"/>
          <w:b w:val="0"/>
          <w:sz w:val="24"/>
          <w:lang w:val="hr-HR"/>
        </w:rPr>
        <w:t xml:space="preserve"> ili s kojom strana politički izložena osoba ima koje druge uske poslovne kontakte. </w:t>
      </w:r>
    </w:p>
    <w:p w:rsidR="003A6F3B" w:rsidRPr="00511A6E" w:rsidRDefault="003A6F3B">
      <w:pPr>
        <w:rPr>
          <w:rFonts w:ascii="Arial" w:hAnsi="Arial"/>
          <w:b w:val="0"/>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Postupak utvrđivanja politički izložene osobe</w:t>
      </w:r>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6.</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Uvijek kada se uspostavlja poslovni odnos sa stranom fizičkom osobom potrebno je utvrditi  ispunjava li strana fizička osoba kriterije za politički izloženu osobu. </w:t>
      </w:r>
      <w:r w:rsidR="008E5D58" w:rsidRPr="00692D7F">
        <w:rPr>
          <w:rFonts w:ascii="Arial" w:hAnsi="Arial" w:cs="Arial"/>
          <w:b w:val="0"/>
          <w:sz w:val="24"/>
          <w:lang w:val="hr-HR"/>
        </w:rPr>
        <w:t>Podaci o tome pribavljaju se od same stranke ili iz javnih izvora</w:t>
      </w:r>
      <w:r w:rsidR="00874D4E" w:rsidRPr="00692D7F">
        <w:rPr>
          <w:rFonts w:ascii="Arial" w:hAnsi="Arial" w:cs="Arial"/>
          <w:b w:val="0"/>
          <w:sz w:val="24"/>
          <w:lang w:val="hr-HR"/>
        </w:rPr>
        <w:t>. Podaci se mogu prikupiti i iz vlastoručno potpisane pisane izjave koju stranka ispunjava prije</w:t>
      </w:r>
      <w:r w:rsidR="000030BF">
        <w:rPr>
          <w:rFonts w:ascii="Arial" w:hAnsi="Arial" w:cs="Arial"/>
          <w:b w:val="0"/>
          <w:sz w:val="24"/>
          <w:lang w:val="hr-HR"/>
        </w:rPr>
        <w:t xml:space="preserve"> </w:t>
      </w:r>
      <w:r w:rsidR="00874D4E" w:rsidRPr="00692D7F">
        <w:rPr>
          <w:rFonts w:ascii="Arial" w:hAnsi="Arial" w:cs="Arial"/>
          <w:b w:val="0"/>
          <w:sz w:val="24"/>
          <w:lang w:val="hr-HR"/>
        </w:rPr>
        <w:t>uspostavljanja poslovnog odnosa ili obavljanja transakcije</w:t>
      </w:r>
      <w:r w:rsidR="00F827FA" w:rsidRPr="00692D7F">
        <w:rPr>
          <w:rFonts w:ascii="Arial" w:hAnsi="Arial" w:cs="Arial"/>
          <w:b w:val="0"/>
          <w:sz w:val="24"/>
          <w:lang w:val="hr-HR"/>
        </w:rPr>
        <w:t>.</w:t>
      </w:r>
    </w:p>
    <w:p w:rsidR="003A6F3B" w:rsidRPr="00511A6E" w:rsidRDefault="003A6F3B">
      <w:pPr>
        <w:rPr>
          <w:rFonts w:ascii="Arial" w:hAnsi="Arial"/>
          <w:b w:val="0"/>
          <w:sz w:val="24"/>
          <w:lang w:val="hr-HR"/>
        </w:rPr>
      </w:pPr>
    </w:p>
    <w:p w:rsidR="000030BF" w:rsidRDefault="003A6F3B" w:rsidP="000030BF">
      <w:pPr>
        <w:rPr>
          <w:rFonts w:ascii="Arial" w:hAnsi="Arial"/>
          <w:b w:val="0"/>
          <w:sz w:val="24"/>
          <w:lang w:val="hr-HR"/>
        </w:rPr>
      </w:pPr>
      <w:r w:rsidRPr="00511A6E">
        <w:rPr>
          <w:rFonts w:ascii="Arial" w:hAnsi="Arial"/>
          <w:b w:val="0"/>
          <w:sz w:val="24"/>
          <w:lang w:val="hr-HR"/>
        </w:rPr>
        <w:t xml:space="preserve">Ako je stranka koja uspostavlja poslovni odnos ili obavlja transakciju, odnosno ako je stranka za koju se uspostavlja poslovni odnos ili obavlja transakcija strana politički izložena osoba, potrebno je uz uobičajene mjere pojačane dubinske analize poduzeti sljedeće radnje: </w:t>
      </w:r>
    </w:p>
    <w:p w:rsidR="00BB55A4" w:rsidRDefault="00BB55A4" w:rsidP="000C6A9A">
      <w:pPr>
        <w:ind w:left="360"/>
        <w:rPr>
          <w:rFonts w:ascii="Arial" w:hAnsi="Arial"/>
          <w:b w:val="0"/>
          <w:sz w:val="24"/>
          <w:lang w:val="hr-HR"/>
        </w:rPr>
      </w:pPr>
    </w:p>
    <w:p w:rsidR="000030BF" w:rsidRDefault="000030BF" w:rsidP="006331D1">
      <w:pPr>
        <w:numPr>
          <w:ilvl w:val="0"/>
          <w:numId w:val="17"/>
        </w:numPr>
        <w:rPr>
          <w:rFonts w:ascii="Arial" w:hAnsi="Arial"/>
          <w:b w:val="0"/>
          <w:sz w:val="24"/>
          <w:lang w:val="hr-HR"/>
        </w:rPr>
      </w:pPr>
      <w:r>
        <w:rPr>
          <w:rFonts w:ascii="Arial" w:hAnsi="Arial"/>
          <w:b w:val="0"/>
          <w:sz w:val="24"/>
          <w:lang w:val="hr-HR"/>
        </w:rPr>
        <w:t>p</w:t>
      </w:r>
      <w:r w:rsidR="003A6F3B" w:rsidRPr="00511A6E">
        <w:rPr>
          <w:rFonts w:ascii="Arial" w:hAnsi="Arial"/>
          <w:b w:val="0"/>
          <w:sz w:val="24"/>
          <w:lang w:val="hr-HR"/>
        </w:rPr>
        <w:t xml:space="preserve">rikupiti podatke o izvoru sredstava i imovine koji jesu ili će biti predmet </w:t>
      </w:r>
      <w:r w:rsidR="00BB55A4">
        <w:rPr>
          <w:rFonts w:ascii="Arial" w:hAnsi="Arial"/>
          <w:b w:val="0"/>
          <w:sz w:val="24"/>
          <w:lang w:val="hr-HR"/>
        </w:rPr>
        <w:tab/>
      </w:r>
      <w:r w:rsidR="003A6F3B" w:rsidRPr="00511A6E">
        <w:rPr>
          <w:rFonts w:ascii="Arial" w:hAnsi="Arial"/>
          <w:b w:val="0"/>
          <w:sz w:val="24"/>
          <w:lang w:val="hr-HR"/>
        </w:rPr>
        <w:t>poslovnog odnosa odnosn</w:t>
      </w:r>
      <w:r>
        <w:rPr>
          <w:rFonts w:ascii="Arial" w:hAnsi="Arial"/>
          <w:b w:val="0"/>
          <w:sz w:val="24"/>
          <w:lang w:val="hr-HR"/>
        </w:rPr>
        <w:t>o transakcije, i to iz isprava i</w:t>
      </w:r>
      <w:r w:rsidR="003A6F3B" w:rsidRPr="00511A6E">
        <w:rPr>
          <w:rFonts w:ascii="Arial" w:hAnsi="Arial"/>
          <w:b w:val="0"/>
          <w:sz w:val="24"/>
          <w:lang w:val="hr-HR"/>
        </w:rPr>
        <w:t xml:space="preserve"> druge dokumentacije </w:t>
      </w:r>
      <w:r w:rsidR="00BB55A4">
        <w:rPr>
          <w:rFonts w:ascii="Arial" w:hAnsi="Arial"/>
          <w:b w:val="0"/>
          <w:sz w:val="24"/>
          <w:lang w:val="hr-HR"/>
        </w:rPr>
        <w:tab/>
      </w:r>
      <w:r w:rsidR="003A6F3B" w:rsidRPr="00511A6E">
        <w:rPr>
          <w:rFonts w:ascii="Arial" w:hAnsi="Arial"/>
          <w:b w:val="0"/>
          <w:sz w:val="24"/>
          <w:lang w:val="hr-HR"/>
        </w:rPr>
        <w:t xml:space="preserve">koju stranka podnese. Ako te podatke nije moguće prikupiti na opisani način, </w:t>
      </w:r>
      <w:r w:rsidR="00BB55A4">
        <w:rPr>
          <w:rFonts w:ascii="Arial" w:hAnsi="Arial"/>
          <w:b w:val="0"/>
          <w:sz w:val="24"/>
          <w:lang w:val="hr-HR"/>
        </w:rPr>
        <w:tab/>
      </w:r>
      <w:r w:rsidR="003A6F3B" w:rsidRPr="00511A6E">
        <w:rPr>
          <w:rFonts w:ascii="Arial" w:hAnsi="Arial"/>
          <w:b w:val="0"/>
          <w:sz w:val="24"/>
          <w:lang w:val="hr-HR"/>
        </w:rPr>
        <w:t>potrebno ih je prikupiti nepo</w:t>
      </w:r>
      <w:r>
        <w:rPr>
          <w:rFonts w:ascii="Arial" w:hAnsi="Arial"/>
          <w:b w:val="0"/>
          <w:sz w:val="24"/>
          <w:lang w:val="hr-HR"/>
        </w:rPr>
        <w:t>sredno iz pisane izjave stranke;</w:t>
      </w:r>
    </w:p>
    <w:p w:rsidR="000030BF" w:rsidRDefault="003A6F3B" w:rsidP="006331D1">
      <w:pPr>
        <w:numPr>
          <w:ilvl w:val="0"/>
          <w:numId w:val="17"/>
        </w:numPr>
        <w:rPr>
          <w:rFonts w:ascii="Arial" w:hAnsi="Arial"/>
          <w:b w:val="0"/>
          <w:sz w:val="24"/>
          <w:lang w:val="hr-HR"/>
        </w:rPr>
      </w:pPr>
      <w:r w:rsidRPr="00511A6E">
        <w:rPr>
          <w:rFonts w:ascii="Arial" w:hAnsi="Arial"/>
          <w:b w:val="0"/>
          <w:sz w:val="24"/>
          <w:lang w:val="hr-HR"/>
        </w:rPr>
        <w:t xml:space="preserve">zaposlenik koji vodi postupak uspostavljanja poslovnog odnosa sa strankom </w:t>
      </w:r>
      <w:r w:rsidR="00BB55A4">
        <w:rPr>
          <w:rFonts w:ascii="Arial" w:hAnsi="Arial"/>
          <w:b w:val="0"/>
          <w:sz w:val="24"/>
          <w:lang w:val="hr-HR"/>
        </w:rPr>
        <w:tab/>
      </w:r>
      <w:r w:rsidRPr="00511A6E">
        <w:rPr>
          <w:rFonts w:ascii="Arial" w:hAnsi="Arial"/>
          <w:b w:val="0"/>
          <w:sz w:val="24"/>
          <w:lang w:val="hr-HR"/>
        </w:rPr>
        <w:t xml:space="preserve">koja je strana politički izložena osoba, prije uspostavljanja obavezno pribavlja </w:t>
      </w:r>
      <w:r w:rsidR="00BB55A4">
        <w:rPr>
          <w:rFonts w:ascii="Arial" w:hAnsi="Arial"/>
          <w:b w:val="0"/>
          <w:sz w:val="24"/>
          <w:lang w:val="hr-HR"/>
        </w:rPr>
        <w:tab/>
      </w:r>
      <w:r w:rsidRPr="00511A6E">
        <w:rPr>
          <w:rFonts w:ascii="Arial" w:hAnsi="Arial"/>
          <w:b w:val="0"/>
          <w:sz w:val="24"/>
          <w:lang w:val="hr-HR"/>
        </w:rPr>
        <w:t xml:space="preserve">pisanu suglasnost nadređene odgovorne osobe; </w:t>
      </w:r>
    </w:p>
    <w:p w:rsidR="003A6F3B" w:rsidRPr="00511A6E" w:rsidRDefault="003A6F3B" w:rsidP="006331D1">
      <w:pPr>
        <w:numPr>
          <w:ilvl w:val="0"/>
          <w:numId w:val="17"/>
        </w:numPr>
        <w:rPr>
          <w:rFonts w:ascii="Arial" w:hAnsi="Arial"/>
          <w:b w:val="0"/>
          <w:sz w:val="24"/>
          <w:lang w:val="hr-HR"/>
        </w:rPr>
      </w:pPr>
      <w:r w:rsidRPr="00511A6E">
        <w:rPr>
          <w:rFonts w:ascii="Arial" w:hAnsi="Arial"/>
          <w:b w:val="0"/>
          <w:sz w:val="24"/>
          <w:lang w:val="hr-HR"/>
        </w:rPr>
        <w:t xml:space="preserve">nakon uspostavljanja poslovnog odnosa potrebno je s posebnom pažnjom </w:t>
      </w:r>
      <w:r w:rsidR="00BB55A4">
        <w:rPr>
          <w:rFonts w:ascii="Arial" w:hAnsi="Arial"/>
          <w:b w:val="0"/>
          <w:sz w:val="24"/>
          <w:lang w:val="hr-HR"/>
        </w:rPr>
        <w:tab/>
      </w:r>
      <w:r w:rsidRPr="00511A6E">
        <w:rPr>
          <w:rFonts w:ascii="Arial" w:hAnsi="Arial"/>
          <w:b w:val="0"/>
          <w:sz w:val="24"/>
          <w:lang w:val="hr-HR"/>
        </w:rPr>
        <w:t xml:space="preserve">pratiti transakcije i druge poslovne aktivnosti koje obavlja strana politički </w:t>
      </w:r>
      <w:r w:rsidR="00BB55A4">
        <w:rPr>
          <w:rFonts w:ascii="Arial" w:hAnsi="Arial"/>
          <w:b w:val="0"/>
          <w:sz w:val="24"/>
          <w:lang w:val="hr-HR"/>
        </w:rPr>
        <w:tab/>
      </w:r>
      <w:r w:rsidRPr="00511A6E">
        <w:rPr>
          <w:rFonts w:ascii="Arial" w:hAnsi="Arial"/>
          <w:b w:val="0"/>
          <w:sz w:val="24"/>
          <w:lang w:val="hr-HR"/>
        </w:rPr>
        <w:t xml:space="preserve">izložena osoba.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Za sklapanje poslovnog odnosa sa stranom politički izloženom osobom, zaposlenici</w:t>
      </w:r>
      <w:r w:rsidRPr="00511A6E">
        <w:rPr>
          <w:rFonts w:ascii="Arial" w:hAnsi="Arial"/>
          <w:sz w:val="24"/>
          <w:lang w:val="hr-HR"/>
        </w:rPr>
        <w:t xml:space="preserve"> </w:t>
      </w:r>
      <w:r w:rsidRPr="00511A6E">
        <w:rPr>
          <w:rFonts w:ascii="Arial" w:hAnsi="Arial"/>
          <w:b w:val="0"/>
          <w:sz w:val="24"/>
          <w:lang w:val="hr-HR"/>
        </w:rPr>
        <w:t xml:space="preserve">trebaju pisanu suglasnost nadređene osobe.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Tijekom trajanja uspostavljenog poslovnog odnosa </w:t>
      </w:r>
      <w:r w:rsidR="000030BF">
        <w:rPr>
          <w:rFonts w:ascii="Arial" w:hAnsi="Arial"/>
          <w:b w:val="0"/>
          <w:sz w:val="24"/>
          <w:lang w:val="hr-HR"/>
        </w:rPr>
        <w:t>sa stranom politički izloženo</w:t>
      </w:r>
      <w:r w:rsidRPr="00511A6E">
        <w:rPr>
          <w:rFonts w:ascii="Arial" w:hAnsi="Arial"/>
          <w:b w:val="0"/>
          <w:sz w:val="24"/>
          <w:lang w:val="hr-HR"/>
        </w:rPr>
        <w:t xml:space="preserve">m </w:t>
      </w:r>
      <w:r w:rsidR="000030BF">
        <w:rPr>
          <w:rFonts w:ascii="Arial" w:hAnsi="Arial"/>
          <w:b w:val="0"/>
          <w:sz w:val="24"/>
          <w:lang w:val="hr-HR"/>
        </w:rPr>
        <w:t>osobom</w:t>
      </w:r>
      <w:r w:rsidRPr="00511A6E">
        <w:rPr>
          <w:rFonts w:ascii="Arial" w:hAnsi="Arial"/>
          <w:b w:val="0"/>
          <w:sz w:val="24"/>
          <w:lang w:val="hr-HR"/>
        </w:rPr>
        <w:t xml:space="preserve">, potrebno je brižljivo pratiti transakcije i ostale poslovne aktivnosti stranke.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Ukoliko se tijekom trajanja poslovnog odnosa sa stranom politički izloženom osobom utvrdi postojanje sumnje na pranje novca i/ili fina</w:t>
      </w:r>
      <w:r w:rsidR="000030BF">
        <w:rPr>
          <w:rFonts w:ascii="Arial" w:hAnsi="Arial"/>
          <w:b w:val="0"/>
          <w:sz w:val="24"/>
          <w:lang w:val="hr-HR"/>
        </w:rPr>
        <w:t xml:space="preserve">nciranje terorizma u </w:t>
      </w:r>
      <w:r w:rsidRPr="00511A6E">
        <w:rPr>
          <w:rFonts w:ascii="Arial" w:hAnsi="Arial"/>
          <w:b w:val="0"/>
          <w:sz w:val="24"/>
          <w:lang w:val="hr-HR"/>
        </w:rPr>
        <w:t xml:space="preserve">vezi </w:t>
      </w:r>
      <w:r w:rsidR="000030BF">
        <w:rPr>
          <w:rFonts w:ascii="Arial" w:hAnsi="Arial"/>
          <w:b w:val="0"/>
          <w:sz w:val="24"/>
          <w:lang w:val="hr-HR"/>
        </w:rPr>
        <w:t>s transakcijom ili strankom</w:t>
      </w:r>
      <w:r w:rsidRPr="00511A6E">
        <w:rPr>
          <w:rFonts w:ascii="Arial" w:hAnsi="Arial"/>
          <w:b w:val="0"/>
          <w:sz w:val="24"/>
          <w:lang w:val="hr-HR"/>
        </w:rPr>
        <w:t>, potrebno je obavijestiti Ured.</w:t>
      </w:r>
    </w:p>
    <w:p w:rsidR="003A6F3B" w:rsidRPr="00511A6E" w:rsidRDefault="003A6F3B">
      <w:pPr>
        <w:rPr>
          <w:rFonts w:ascii="Arial" w:hAnsi="Arial"/>
          <w:sz w:val="24"/>
          <w:lang w:val="hr-HR"/>
        </w:rPr>
      </w:pPr>
      <w:r w:rsidRPr="00511A6E">
        <w:rPr>
          <w:rFonts w:ascii="Arial" w:hAnsi="Arial"/>
          <w:sz w:val="24"/>
          <w:lang w:val="hr-HR"/>
        </w:rPr>
        <w:t xml:space="preserve"> </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19" w:name="_Toc129337899"/>
      <w:bookmarkStart w:id="20" w:name="_Toc343173466"/>
      <w:bookmarkStart w:id="21" w:name="_Toc308956516"/>
      <w:r w:rsidRPr="00511A6E">
        <w:rPr>
          <w:rFonts w:ascii="Arial" w:hAnsi="Arial"/>
          <w:lang w:val="hr-HR"/>
        </w:rPr>
        <w:t>Provođenje mjera dubinske analize stranke</w:t>
      </w:r>
      <w:bookmarkEnd w:id="19"/>
      <w:bookmarkEnd w:id="20"/>
      <w:bookmarkEnd w:id="21"/>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7.</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Odvjetnici su dužni obaviti dubinsku analizu stranke</w:t>
      </w:r>
      <w:r w:rsidR="00F827FA" w:rsidRPr="00692D7F">
        <w:rPr>
          <w:rFonts w:ascii="Arial" w:hAnsi="Arial" w:cs="Arial"/>
          <w:b w:val="0"/>
          <w:sz w:val="24"/>
          <w:lang w:val="hr-HR"/>
        </w:rPr>
        <w:t>,</w:t>
      </w:r>
      <w:r w:rsidRPr="00511A6E">
        <w:rPr>
          <w:rFonts w:ascii="Arial" w:hAnsi="Arial"/>
          <w:b w:val="0"/>
          <w:sz w:val="24"/>
          <w:lang w:val="hr-HR"/>
        </w:rPr>
        <w:t xml:space="preserve"> sukladno odredbama iz </w:t>
      </w:r>
      <w:r w:rsidRPr="00692D7F">
        <w:rPr>
          <w:rFonts w:ascii="Arial" w:hAnsi="Arial" w:cs="Arial"/>
          <w:b w:val="0"/>
          <w:sz w:val="24"/>
          <w:lang w:val="hr-HR"/>
        </w:rPr>
        <w:t>t</w:t>
      </w:r>
      <w:r w:rsidR="001F69FD">
        <w:rPr>
          <w:rFonts w:ascii="Arial" w:hAnsi="Arial" w:cs="Arial"/>
          <w:b w:val="0"/>
          <w:sz w:val="24"/>
          <w:lang w:val="hr-HR"/>
        </w:rPr>
        <w:t>oč</w:t>
      </w:r>
      <w:r w:rsidRPr="00511A6E">
        <w:rPr>
          <w:rFonts w:ascii="Arial" w:hAnsi="Arial"/>
          <w:b w:val="0"/>
          <w:sz w:val="24"/>
          <w:lang w:val="hr-HR"/>
        </w:rPr>
        <w:t>. 4.1.1</w:t>
      </w:r>
      <w:r w:rsidR="00BD0ABC" w:rsidRPr="00692D7F">
        <w:rPr>
          <w:rFonts w:ascii="Arial" w:hAnsi="Arial" w:cs="Arial"/>
          <w:b w:val="0"/>
          <w:sz w:val="24"/>
          <w:lang w:val="hr-HR"/>
        </w:rPr>
        <w:t>. i 4.1.2.</w:t>
      </w:r>
      <w:r w:rsidRPr="00692D7F">
        <w:rPr>
          <w:rFonts w:ascii="Arial" w:hAnsi="Arial" w:cs="Arial"/>
          <w:b w:val="0"/>
          <w:sz w:val="24"/>
          <w:lang w:val="hr-HR"/>
        </w:rPr>
        <w:t xml:space="preserve"> Uvoda</w:t>
      </w:r>
      <w:r w:rsidRPr="00511A6E">
        <w:rPr>
          <w:rFonts w:ascii="Arial" w:hAnsi="Arial"/>
          <w:b w:val="0"/>
          <w:sz w:val="24"/>
          <w:lang w:val="hr-HR"/>
        </w:rPr>
        <w:t xml:space="preserve"> ovog Pravilnika</w:t>
      </w:r>
      <w:r w:rsidR="00F827FA" w:rsidRPr="00692D7F">
        <w:rPr>
          <w:rFonts w:ascii="Arial" w:hAnsi="Arial" w:cs="Arial"/>
          <w:b w:val="0"/>
          <w:sz w:val="24"/>
          <w:lang w:val="hr-HR"/>
        </w:rPr>
        <w:t>, u sljedećim slučajevima</w:t>
      </w:r>
      <w:r w:rsidRPr="00511A6E">
        <w:rPr>
          <w:rFonts w:ascii="Arial" w:hAnsi="Arial"/>
          <w:b w:val="0"/>
          <w:sz w:val="24"/>
          <w:lang w:val="hr-HR"/>
        </w:rPr>
        <w:t xml:space="preserve">: </w:t>
      </w:r>
    </w:p>
    <w:p w:rsidR="003A6F3B" w:rsidRPr="00511A6E" w:rsidRDefault="003A6F3B">
      <w:pPr>
        <w:rPr>
          <w:rFonts w:ascii="Arial" w:hAnsi="Arial"/>
          <w:b w:val="0"/>
          <w:sz w:val="24"/>
          <w:lang w:val="hr-HR"/>
        </w:rPr>
      </w:pPr>
      <w:r w:rsidRPr="00511A6E">
        <w:rPr>
          <w:rFonts w:ascii="Arial" w:hAnsi="Arial"/>
          <w:b w:val="0"/>
          <w:sz w:val="24"/>
          <w:lang w:val="hr-HR"/>
        </w:rPr>
        <w:t xml:space="preserve"> </w:t>
      </w:r>
    </w:p>
    <w:p w:rsidR="004B0534" w:rsidRDefault="003A6F3B" w:rsidP="006331D1">
      <w:pPr>
        <w:numPr>
          <w:ilvl w:val="0"/>
          <w:numId w:val="1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pri uspostavljanju poslovnog odnosa sa strankom</w:t>
      </w:r>
      <w:r w:rsidR="004B0534">
        <w:rPr>
          <w:rFonts w:ascii="Arial" w:hAnsi="Arial"/>
          <w:b w:val="0"/>
          <w:sz w:val="24"/>
          <w:lang w:val="hr-HR"/>
        </w:rPr>
        <w:t>;</w:t>
      </w:r>
    </w:p>
    <w:p w:rsidR="003A6F3B" w:rsidRPr="00511A6E" w:rsidRDefault="003A6F3B" w:rsidP="006331D1">
      <w:pPr>
        <w:numPr>
          <w:ilvl w:val="0"/>
          <w:numId w:val="1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pri svakoj transakciji u vrijednosti od 105.000,00 kn ili više</w:t>
      </w:r>
      <w:r w:rsidR="001F69FD" w:rsidRPr="004B0534">
        <w:rPr>
          <w:rFonts w:ascii="Arial" w:hAnsi="Arial"/>
          <w:b w:val="0"/>
          <w:sz w:val="24"/>
          <w:lang w:val="hr-HR"/>
        </w:rPr>
        <w:t>,</w:t>
      </w:r>
      <w:r w:rsidRPr="00511A6E">
        <w:rPr>
          <w:rFonts w:ascii="Arial" w:hAnsi="Arial"/>
          <w:b w:val="0"/>
          <w:sz w:val="24"/>
          <w:lang w:val="hr-HR"/>
        </w:rPr>
        <w:t xml:space="preserve"> bez obzira da li je riječ</w:t>
      </w:r>
      <w:r w:rsidR="00204295" w:rsidRPr="00511A6E">
        <w:rPr>
          <w:rFonts w:ascii="Arial" w:hAnsi="Arial"/>
          <w:b w:val="0"/>
          <w:sz w:val="24"/>
          <w:lang w:val="hr-HR"/>
        </w:rPr>
        <w:t xml:space="preserve"> o</w:t>
      </w:r>
      <w:r w:rsidR="004B0534">
        <w:rPr>
          <w:rFonts w:ascii="Arial" w:hAnsi="Arial"/>
          <w:b w:val="0"/>
          <w:sz w:val="24"/>
          <w:lang w:val="hr-HR"/>
        </w:rPr>
        <w:t xml:space="preserve"> </w:t>
      </w:r>
      <w:r w:rsidRPr="00511A6E">
        <w:rPr>
          <w:rFonts w:ascii="Arial" w:hAnsi="Arial"/>
          <w:b w:val="0"/>
          <w:sz w:val="24"/>
          <w:lang w:val="hr-HR"/>
        </w:rPr>
        <w:t>jednokratnoj transakciji ili više transakcija koje s</w:t>
      </w:r>
      <w:r w:rsidR="001F69FD">
        <w:rPr>
          <w:rFonts w:ascii="Arial" w:hAnsi="Arial"/>
          <w:b w:val="0"/>
          <w:sz w:val="24"/>
          <w:lang w:val="hr-HR"/>
        </w:rPr>
        <w:t xml:space="preserve">u </w:t>
      </w:r>
      <w:r w:rsidRPr="00692D7F">
        <w:rPr>
          <w:rFonts w:ascii="Arial" w:hAnsi="Arial" w:cs="Arial"/>
          <w:b w:val="0"/>
          <w:sz w:val="24"/>
          <w:lang w:val="hr-HR"/>
        </w:rPr>
        <w:t>međusobno</w:t>
      </w:r>
      <w:r w:rsidRPr="00511A6E">
        <w:rPr>
          <w:rFonts w:ascii="Arial" w:hAnsi="Arial"/>
          <w:b w:val="0"/>
          <w:sz w:val="24"/>
          <w:lang w:val="hr-HR"/>
        </w:rPr>
        <w:t xml:space="preserve"> očigledno povezane i koje ukupno dosežu vrijednost 105.000,00 kn i više. Kod transakcije koja se obavlja temeljem prethodno uspostavljenog poslovnog odnosa kod obveznika, obveznik će u </w:t>
      </w:r>
      <w:r w:rsidR="00204295" w:rsidRPr="00511A6E">
        <w:rPr>
          <w:rFonts w:ascii="Arial" w:hAnsi="Arial"/>
          <w:b w:val="0"/>
          <w:sz w:val="24"/>
          <w:lang w:val="hr-HR"/>
        </w:rPr>
        <w:t>o</w:t>
      </w:r>
      <w:r w:rsidRPr="00511A6E">
        <w:rPr>
          <w:rFonts w:ascii="Arial" w:hAnsi="Arial"/>
          <w:b w:val="0"/>
          <w:sz w:val="24"/>
          <w:lang w:val="hr-HR"/>
        </w:rPr>
        <w:t>kviru dubinske analize stranke samo provjeriti identitet stranke odnosno osoba koje tra</w:t>
      </w:r>
      <w:r w:rsidR="001F69FD">
        <w:rPr>
          <w:rFonts w:ascii="Arial" w:hAnsi="Arial"/>
          <w:b w:val="0"/>
          <w:sz w:val="24"/>
          <w:lang w:val="hr-HR"/>
        </w:rPr>
        <w:t>nsakciju obavljaju</w:t>
      </w:r>
      <w:r w:rsidRPr="00511A6E">
        <w:rPr>
          <w:rFonts w:ascii="Arial" w:hAnsi="Arial"/>
          <w:b w:val="0"/>
          <w:sz w:val="24"/>
          <w:lang w:val="hr-HR"/>
        </w:rPr>
        <w:t xml:space="preserve"> i priku</w:t>
      </w:r>
      <w:r w:rsidR="004B0534">
        <w:rPr>
          <w:rFonts w:ascii="Arial" w:hAnsi="Arial"/>
          <w:b w:val="0"/>
          <w:sz w:val="24"/>
          <w:lang w:val="hr-HR"/>
        </w:rPr>
        <w:t>piti podatke koji mu nedostaju;</w:t>
      </w:r>
    </w:p>
    <w:p w:rsidR="003A6F3B" w:rsidRPr="004B0534" w:rsidRDefault="003A6F3B" w:rsidP="006331D1">
      <w:pPr>
        <w:numPr>
          <w:ilvl w:val="0"/>
          <w:numId w:val="1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Helvetica" w:hAnsi="Helvetica"/>
          <w:b w:val="0"/>
          <w:sz w:val="24"/>
        </w:rPr>
      </w:pPr>
      <w:r w:rsidRPr="004B0534">
        <w:rPr>
          <w:rFonts w:ascii="Arial" w:hAnsi="Arial"/>
          <w:b w:val="0"/>
          <w:sz w:val="24"/>
          <w:lang w:val="hr-HR"/>
        </w:rPr>
        <w:t>ako postoji sumnja u vjerodostojnost i istinitost prethodno dobivenih podatak</w:t>
      </w:r>
      <w:r w:rsidR="004B0534">
        <w:rPr>
          <w:rFonts w:ascii="Arial" w:hAnsi="Arial"/>
          <w:b w:val="0"/>
          <w:sz w:val="24"/>
          <w:lang w:val="hr-HR"/>
        </w:rPr>
        <w:t>a</w:t>
      </w:r>
      <w:r w:rsidR="004B0534">
        <w:rPr>
          <w:rFonts w:ascii="Helvetica" w:hAnsi="Helvetica"/>
          <w:b w:val="0"/>
          <w:sz w:val="24"/>
        </w:rPr>
        <w:t xml:space="preserve"> o </w:t>
      </w:r>
      <w:r w:rsidRPr="004B0534">
        <w:rPr>
          <w:rFonts w:ascii="Arial" w:hAnsi="Arial"/>
          <w:b w:val="0"/>
          <w:sz w:val="24"/>
          <w:lang w:val="hr-HR"/>
        </w:rPr>
        <w:t>strankama</w:t>
      </w:r>
      <w:r w:rsidR="004B0534" w:rsidRPr="004B0534">
        <w:rPr>
          <w:rFonts w:ascii="Arial" w:hAnsi="Arial"/>
          <w:b w:val="0"/>
          <w:sz w:val="24"/>
          <w:lang w:val="hr-HR"/>
        </w:rPr>
        <w:t xml:space="preserve"> ili stvarnom vlasniku stranke;</w:t>
      </w:r>
    </w:p>
    <w:p w:rsidR="003A6F3B" w:rsidRPr="00511A6E" w:rsidRDefault="003A6F3B" w:rsidP="006331D1">
      <w:pPr>
        <w:numPr>
          <w:ilvl w:val="0"/>
          <w:numId w:val="1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4B0534">
        <w:rPr>
          <w:rFonts w:ascii="Arial" w:hAnsi="Arial"/>
          <w:b w:val="0"/>
          <w:sz w:val="24"/>
          <w:lang w:val="hr-HR"/>
        </w:rPr>
        <w:t>uvijek kada u vezi s transakcijom ili strankom postoje razlozi za sumnju na pranje</w:t>
      </w:r>
      <w:r w:rsidR="004B0534">
        <w:rPr>
          <w:rFonts w:ascii="Arial" w:hAnsi="Arial"/>
          <w:b w:val="0"/>
          <w:sz w:val="24"/>
          <w:lang w:val="hr-HR"/>
        </w:rPr>
        <w:t xml:space="preserve"> </w:t>
      </w:r>
      <w:r w:rsidRPr="00511A6E">
        <w:rPr>
          <w:rFonts w:ascii="Arial" w:hAnsi="Arial"/>
          <w:b w:val="0"/>
          <w:sz w:val="24"/>
          <w:lang w:val="hr-HR"/>
        </w:rPr>
        <w:t xml:space="preserve">novca ili financiranje terorizma, bez obzira na vrijednost transakcije. </w:t>
      </w:r>
    </w:p>
    <w:p w:rsidR="003A6F3B" w:rsidRPr="00511A6E" w:rsidRDefault="003A6F3B">
      <w:pPr>
        <w:rPr>
          <w:rFonts w:ascii="Arial" w:hAnsi="Arial"/>
          <w:b w:val="0"/>
          <w:sz w:val="24"/>
          <w:lang w:val="hr-HR"/>
        </w:rPr>
      </w:pPr>
      <w:r w:rsidRPr="00511A6E">
        <w:rPr>
          <w:rFonts w:ascii="Arial" w:hAnsi="Arial"/>
          <w:b w:val="0"/>
          <w:sz w:val="24"/>
          <w:lang w:val="hr-HR"/>
        </w:rPr>
        <w:t xml:space="preserve"> </w:t>
      </w:r>
    </w:p>
    <w:p w:rsidR="003A6F3B" w:rsidRPr="00511A6E" w:rsidRDefault="003A6F3B" w:rsidP="004B0534">
      <w:pPr>
        <w:rPr>
          <w:rFonts w:ascii="Arial" w:hAnsi="Arial"/>
          <w:b w:val="0"/>
          <w:sz w:val="24"/>
          <w:lang w:val="hr-HR"/>
        </w:rPr>
      </w:pPr>
      <w:r w:rsidRPr="00511A6E">
        <w:rPr>
          <w:rFonts w:ascii="Arial" w:hAnsi="Arial"/>
          <w:b w:val="0"/>
          <w:sz w:val="24"/>
          <w:lang w:val="hr-HR"/>
        </w:rPr>
        <w:t xml:space="preserve">Dubinska analiza stranke prilikom uspostavljanja poslovnog odnosa iznimno se može provesti i tijekom uspostavljanja poslovnog odnosa sa strankom ako je to neophodno kako se ne bi prekinuo uobičajeni način uspostavljanja poslovnih odnosa i ako u skladu s člankom 7. Zakona postoji neznatan rizik od pranja novca ili financiranja terorizma. </w:t>
      </w:r>
    </w:p>
    <w:p w:rsidR="003A6F3B" w:rsidRPr="00511A6E" w:rsidRDefault="003A6F3B" w:rsidP="004B0534">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Mjere dubinske analize stranke obuhvaćaju: </w:t>
      </w:r>
    </w:p>
    <w:p w:rsidR="003A6F3B" w:rsidRPr="00511A6E" w:rsidRDefault="003A6F3B">
      <w:pPr>
        <w:rPr>
          <w:rFonts w:ascii="Arial" w:hAnsi="Arial"/>
          <w:b w:val="0"/>
          <w:sz w:val="24"/>
          <w:lang w:val="hr-HR"/>
        </w:rPr>
      </w:pPr>
    </w:p>
    <w:p w:rsidR="003A6F3B" w:rsidRPr="00511A6E" w:rsidRDefault="00CE181F">
      <w:pPr>
        <w:rPr>
          <w:rFonts w:ascii="Arial" w:hAnsi="Arial"/>
          <w:b w:val="0"/>
          <w:sz w:val="24"/>
          <w:lang w:val="hr-HR"/>
        </w:rPr>
      </w:pPr>
      <w:r>
        <w:rPr>
          <w:rFonts w:ascii="Arial" w:hAnsi="Arial"/>
          <w:b w:val="0"/>
          <w:sz w:val="24"/>
          <w:lang w:val="hr-HR"/>
        </w:rPr>
        <w:tab/>
      </w:r>
      <w:r w:rsidR="002B2478">
        <w:rPr>
          <w:rFonts w:ascii="Arial" w:hAnsi="Arial"/>
          <w:b w:val="0"/>
          <w:sz w:val="24"/>
          <w:lang w:val="hr-HR"/>
        </w:rPr>
        <w:t>1.</w:t>
      </w:r>
      <w:r w:rsidR="002B2478">
        <w:rPr>
          <w:rFonts w:ascii="Arial" w:hAnsi="Arial"/>
          <w:b w:val="0"/>
          <w:sz w:val="24"/>
          <w:lang w:val="hr-HR"/>
        </w:rPr>
        <w:tab/>
      </w:r>
      <w:r w:rsidR="003A6F3B" w:rsidRPr="00511A6E">
        <w:rPr>
          <w:rFonts w:ascii="Arial" w:hAnsi="Arial"/>
          <w:b w:val="0"/>
          <w:sz w:val="24"/>
          <w:lang w:val="hr-HR"/>
        </w:rPr>
        <w:t xml:space="preserve">utvrđivanje identiteta stranke i provjeru njenog identiteta na osnovu </w:t>
      </w:r>
      <w:r>
        <w:rPr>
          <w:rFonts w:ascii="Arial" w:hAnsi="Arial"/>
          <w:b w:val="0"/>
          <w:sz w:val="24"/>
          <w:lang w:val="hr-HR"/>
        </w:rPr>
        <w:tab/>
      </w:r>
      <w:r>
        <w:rPr>
          <w:rFonts w:ascii="Arial" w:hAnsi="Arial"/>
          <w:b w:val="0"/>
          <w:sz w:val="24"/>
          <w:lang w:val="hr-HR"/>
        </w:rPr>
        <w:tab/>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 xml:space="preserve">dokumenata, podataka ili informacija dobivenih iz vjerodostojnog, </w:t>
      </w:r>
      <w:r>
        <w:rPr>
          <w:rFonts w:ascii="Arial" w:hAnsi="Arial"/>
          <w:b w:val="0"/>
          <w:sz w:val="24"/>
          <w:lang w:val="hr-HR"/>
        </w:rPr>
        <w:tab/>
      </w:r>
      <w:r>
        <w:rPr>
          <w:rFonts w:ascii="Arial" w:hAnsi="Arial"/>
          <w:b w:val="0"/>
          <w:sz w:val="24"/>
          <w:lang w:val="hr-HR"/>
        </w:rPr>
        <w:tab/>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 xml:space="preserve">pouzdanog i neovisnog izvora; </w:t>
      </w:r>
    </w:p>
    <w:p w:rsidR="003A6F3B" w:rsidRPr="00511A6E" w:rsidRDefault="00CE181F">
      <w:pPr>
        <w:rPr>
          <w:rFonts w:ascii="Arial" w:hAnsi="Arial"/>
          <w:b w:val="0"/>
          <w:sz w:val="24"/>
          <w:lang w:val="hr-HR"/>
        </w:rPr>
      </w:pPr>
      <w:r>
        <w:rPr>
          <w:rFonts w:ascii="Arial" w:hAnsi="Arial"/>
          <w:b w:val="0"/>
          <w:sz w:val="24"/>
          <w:lang w:val="hr-HR"/>
        </w:rPr>
        <w:tab/>
      </w:r>
      <w:r w:rsidR="003A6F3B" w:rsidRPr="00511A6E">
        <w:rPr>
          <w:rFonts w:ascii="Arial" w:hAnsi="Arial"/>
          <w:b w:val="0"/>
          <w:sz w:val="24"/>
          <w:lang w:val="hr-HR"/>
        </w:rPr>
        <w:t xml:space="preserve">2. </w:t>
      </w:r>
      <w:r w:rsidR="002B2478">
        <w:rPr>
          <w:rFonts w:ascii="Arial" w:hAnsi="Arial"/>
          <w:b w:val="0"/>
          <w:sz w:val="24"/>
          <w:lang w:val="hr-HR"/>
        </w:rPr>
        <w:tab/>
      </w:r>
      <w:r w:rsidR="003A6F3B" w:rsidRPr="00511A6E">
        <w:rPr>
          <w:rFonts w:ascii="Arial" w:hAnsi="Arial"/>
          <w:b w:val="0"/>
          <w:sz w:val="24"/>
          <w:lang w:val="hr-HR"/>
        </w:rPr>
        <w:t xml:space="preserve">utvrđivanje i provjeru identiteta stvarnog vlasnika stranke; </w:t>
      </w:r>
    </w:p>
    <w:p w:rsidR="003A6F3B" w:rsidRPr="00511A6E" w:rsidRDefault="00CE181F">
      <w:pPr>
        <w:rPr>
          <w:rFonts w:ascii="Arial" w:hAnsi="Arial"/>
          <w:b w:val="0"/>
          <w:sz w:val="24"/>
          <w:lang w:val="hr-HR"/>
        </w:rPr>
      </w:pPr>
      <w:r>
        <w:rPr>
          <w:rFonts w:ascii="Arial" w:hAnsi="Arial"/>
          <w:b w:val="0"/>
          <w:sz w:val="24"/>
          <w:lang w:val="hr-HR"/>
        </w:rPr>
        <w:tab/>
      </w:r>
      <w:r w:rsidR="003A6F3B" w:rsidRPr="00511A6E">
        <w:rPr>
          <w:rFonts w:ascii="Arial" w:hAnsi="Arial"/>
          <w:b w:val="0"/>
          <w:sz w:val="24"/>
          <w:lang w:val="hr-HR"/>
        </w:rPr>
        <w:t xml:space="preserve">3. </w:t>
      </w:r>
      <w:r w:rsidR="002B2478">
        <w:rPr>
          <w:rFonts w:ascii="Arial" w:hAnsi="Arial"/>
          <w:b w:val="0"/>
          <w:sz w:val="24"/>
          <w:lang w:val="hr-HR"/>
        </w:rPr>
        <w:tab/>
      </w:r>
      <w:r w:rsidR="003A6F3B" w:rsidRPr="00511A6E">
        <w:rPr>
          <w:rFonts w:ascii="Arial" w:hAnsi="Arial"/>
          <w:b w:val="0"/>
          <w:sz w:val="24"/>
          <w:lang w:val="hr-HR"/>
        </w:rPr>
        <w:t xml:space="preserve">prikupljanje podataka o namjeni i predviđenoj prirodi poslovnog odnosa ili </w:t>
      </w:r>
      <w:r w:rsidR="002B2478">
        <w:rPr>
          <w:rFonts w:ascii="Arial" w:hAnsi="Arial"/>
          <w:b w:val="0"/>
          <w:sz w:val="24"/>
          <w:lang w:val="hr-HR"/>
        </w:rPr>
        <w:tab/>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transakcije, uključujući i podatke o izvoru sredstava, te drugih pod</w:t>
      </w:r>
      <w:r w:rsidR="004B0534">
        <w:rPr>
          <w:rFonts w:ascii="Arial" w:hAnsi="Arial"/>
          <w:b w:val="0"/>
          <w:sz w:val="24"/>
          <w:lang w:val="hr-HR"/>
        </w:rPr>
        <w:t xml:space="preserve">ataka u </w:t>
      </w:r>
      <w:r>
        <w:rPr>
          <w:rFonts w:ascii="Arial" w:hAnsi="Arial"/>
          <w:b w:val="0"/>
          <w:sz w:val="24"/>
          <w:lang w:val="hr-HR"/>
        </w:rPr>
        <w:tab/>
      </w:r>
      <w:r>
        <w:rPr>
          <w:rFonts w:ascii="Arial" w:hAnsi="Arial"/>
          <w:b w:val="0"/>
          <w:sz w:val="24"/>
          <w:lang w:val="hr-HR"/>
        </w:rPr>
        <w:tab/>
      </w:r>
      <w:r>
        <w:rPr>
          <w:rFonts w:ascii="Arial" w:hAnsi="Arial"/>
          <w:b w:val="0"/>
          <w:sz w:val="24"/>
          <w:lang w:val="hr-HR"/>
        </w:rPr>
        <w:tab/>
      </w:r>
      <w:r w:rsidR="004B0534">
        <w:rPr>
          <w:rFonts w:ascii="Arial" w:hAnsi="Arial"/>
          <w:b w:val="0"/>
          <w:sz w:val="24"/>
          <w:lang w:val="hr-HR"/>
        </w:rPr>
        <w:t xml:space="preserve">skladu sa </w:t>
      </w:r>
      <w:r w:rsidR="003A6F3B" w:rsidRPr="00511A6E">
        <w:rPr>
          <w:rFonts w:ascii="Arial" w:hAnsi="Arial"/>
          <w:b w:val="0"/>
          <w:sz w:val="24"/>
          <w:lang w:val="hr-HR"/>
        </w:rPr>
        <w:t xml:space="preserve">Zakonom; </w:t>
      </w:r>
    </w:p>
    <w:p w:rsidR="003A6F3B" w:rsidRPr="00511A6E" w:rsidRDefault="00632965">
      <w:pPr>
        <w:rPr>
          <w:rFonts w:ascii="Arial" w:hAnsi="Arial"/>
          <w:b w:val="0"/>
          <w:sz w:val="24"/>
          <w:lang w:val="hr-HR"/>
        </w:rPr>
      </w:pPr>
      <w:r>
        <w:rPr>
          <w:rFonts w:ascii="Arial" w:hAnsi="Arial"/>
          <w:b w:val="0"/>
          <w:sz w:val="24"/>
          <w:lang w:val="hr-HR"/>
        </w:rPr>
        <w:tab/>
      </w:r>
      <w:r w:rsidR="003A6F3B" w:rsidRPr="00511A6E">
        <w:rPr>
          <w:rFonts w:ascii="Arial" w:hAnsi="Arial"/>
          <w:b w:val="0"/>
          <w:sz w:val="24"/>
          <w:lang w:val="hr-HR"/>
        </w:rPr>
        <w:t xml:space="preserve">4. </w:t>
      </w:r>
      <w:r w:rsidR="002B2478">
        <w:rPr>
          <w:rFonts w:ascii="Arial" w:hAnsi="Arial"/>
          <w:b w:val="0"/>
          <w:sz w:val="24"/>
          <w:lang w:val="hr-HR"/>
        </w:rPr>
        <w:tab/>
      </w:r>
      <w:r w:rsidR="003A6F3B" w:rsidRPr="00511A6E">
        <w:rPr>
          <w:rFonts w:ascii="Arial" w:hAnsi="Arial"/>
          <w:b w:val="0"/>
          <w:sz w:val="24"/>
          <w:lang w:val="hr-HR"/>
        </w:rPr>
        <w:t xml:space="preserve">stalno praćenje poslovnog odnosa uključujući pozorno praćenje transakcija </w:t>
      </w:r>
      <w:r w:rsidR="002B2478">
        <w:rPr>
          <w:rFonts w:ascii="Arial" w:hAnsi="Arial"/>
          <w:b w:val="0"/>
          <w:sz w:val="24"/>
          <w:lang w:val="hr-HR"/>
        </w:rPr>
        <w:tab/>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 xml:space="preserve">obavljenih tijekom tog odnosa kako bi se osiguralo da te transakcije </w:t>
      </w:r>
      <w:r>
        <w:rPr>
          <w:rFonts w:ascii="Arial" w:hAnsi="Arial"/>
          <w:b w:val="0"/>
          <w:sz w:val="24"/>
          <w:lang w:val="hr-HR"/>
        </w:rPr>
        <w:tab/>
      </w:r>
      <w:r>
        <w:rPr>
          <w:rFonts w:ascii="Arial" w:hAnsi="Arial"/>
          <w:b w:val="0"/>
          <w:sz w:val="24"/>
          <w:lang w:val="hr-HR"/>
        </w:rPr>
        <w:tab/>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 xml:space="preserve">odgovaraju saznanjima odvjetnika o toj stranci, vrsti posla i rizika, uključujući </w:t>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 xml:space="preserve">prema potrebi i </w:t>
      </w:r>
      <w:r w:rsidR="002B2478">
        <w:rPr>
          <w:rFonts w:ascii="Arial" w:hAnsi="Arial"/>
          <w:b w:val="0"/>
          <w:sz w:val="24"/>
          <w:lang w:val="hr-HR"/>
        </w:rPr>
        <w:tab/>
      </w:r>
      <w:r w:rsidR="003A6F3B" w:rsidRPr="00511A6E">
        <w:rPr>
          <w:rFonts w:ascii="Arial" w:hAnsi="Arial"/>
          <w:b w:val="0"/>
          <w:sz w:val="24"/>
          <w:lang w:val="hr-HR"/>
        </w:rPr>
        <w:t xml:space="preserve">podatke o izvoru sredstava, pri čemu dokumenti i podaci </w:t>
      </w:r>
      <w:r>
        <w:rPr>
          <w:rFonts w:ascii="Arial" w:hAnsi="Arial"/>
          <w:b w:val="0"/>
          <w:sz w:val="24"/>
          <w:lang w:val="hr-HR"/>
        </w:rPr>
        <w:tab/>
      </w:r>
      <w:r>
        <w:rPr>
          <w:rFonts w:ascii="Arial" w:hAnsi="Arial"/>
          <w:b w:val="0"/>
          <w:sz w:val="24"/>
          <w:lang w:val="hr-HR"/>
        </w:rPr>
        <w:tab/>
      </w:r>
      <w:r>
        <w:rPr>
          <w:rFonts w:ascii="Arial" w:hAnsi="Arial"/>
          <w:b w:val="0"/>
          <w:sz w:val="24"/>
          <w:lang w:val="hr-HR"/>
        </w:rPr>
        <w:tab/>
      </w:r>
      <w:r w:rsidR="003A6F3B" w:rsidRPr="00511A6E">
        <w:rPr>
          <w:rFonts w:ascii="Arial" w:hAnsi="Arial"/>
          <w:b w:val="0"/>
          <w:sz w:val="24"/>
          <w:lang w:val="hr-HR"/>
        </w:rPr>
        <w:t>kojima obvezn</w:t>
      </w:r>
      <w:r w:rsidR="004B0534">
        <w:rPr>
          <w:rFonts w:ascii="Arial" w:hAnsi="Arial"/>
          <w:b w:val="0"/>
          <w:sz w:val="24"/>
          <w:lang w:val="hr-HR"/>
        </w:rPr>
        <w:t>ik raspolaže moraju biti ažurirani</w:t>
      </w:r>
      <w:r w:rsidR="003A6F3B" w:rsidRPr="00511A6E">
        <w:rPr>
          <w:rFonts w:ascii="Arial" w:hAnsi="Arial"/>
          <w:b w:val="0"/>
          <w:sz w:val="24"/>
          <w:lang w:val="hr-HR"/>
        </w:rPr>
        <w:t>.</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Ako odvjetnik ne može provesti mjere dubinske analize stranke navedene pod rednim brojem 1.,</w:t>
      </w:r>
      <w:r w:rsidR="004B0534">
        <w:rPr>
          <w:rFonts w:ascii="Arial" w:hAnsi="Arial"/>
          <w:b w:val="0"/>
          <w:sz w:val="24"/>
          <w:lang w:val="hr-HR"/>
        </w:rPr>
        <w:t xml:space="preserve"> </w:t>
      </w:r>
      <w:r w:rsidRPr="00511A6E">
        <w:rPr>
          <w:rFonts w:ascii="Arial" w:hAnsi="Arial"/>
          <w:b w:val="0"/>
          <w:sz w:val="24"/>
          <w:lang w:val="hr-HR"/>
        </w:rPr>
        <w:t xml:space="preserve">2. i 3. prethodnog stavka, ne smije uspostaviti poslovni odnos sa strankom ili izvršiti transakciju, odnosno mora prekinuti već uspostavljeni poslovni odnos. Odvjetnik će obavijestiti Ured o odbijanju ili prekidu poslovnog odnosa i odbijanju izvršavanja transakcije sa svim do tada prikupljenim podacima o stranci ili transakciji sukladno članku 42. Zakona. </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22" w:name="_Toc129337900"/>
      <w:bookmarkStart w:id="23" w:name="_Toc343173467"/>
      <w:bookmarkStart w:id="24" w:name="_Toc308956517"/>
      <w:r w:rsidRPr="00511A6E">
        <w:rPr>
          <w:rFonts w:ascii="Arial" w:hAnsi="Arial"/>
          <w:lang w:val="hr-HR"/>
        </w:rPr>
        <w:t>Prikupljanje podataka</w:t>
      </w:r>
      <w:bookmarkEnd w:id="22"/>
      <w:bookmarkEnd w:id="23"/>
      <w:bookmarkEnd w:id="24"/>
      <w:r w:rsidRPr="00511A6E">
        <w:rPr>
          <w:rFonts w:ascii="Arial" w:hAnsi="Arial"/>
          <w:lang w:val="hr-HR"/>
        </w:rPr>
        <w:t xml:space="preserve"> </w:t>
      </w:r>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8.</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Pri obavljanju dubinske analize stranke pri uspostavljanju poslovnog odnosa, potrebno je pribaviti sljedeće podatke:</w:t>
      </w:r>
    </w:p>
    <w:p w:rsidR="003A6F3B" w:rsidRPr="00511A6E" w:rsidRDefault="003A6F3B">
      <w:pPr>
        <w:rPr>
          <w:rFonts w:ascii="Arial" w:hAnsi="Arial"/>
          <w:b w:val="0"/>
          <w:sz w:val="24"/>
          <w:lang w:val="hr-HR"/>
        </w:rPr>
      </w:pPr>
      <w:r w:rsidRPr="00511A6E">
        <w:rPr>
          <w:rFonts w:ascii="Arial" w:hAnsi="Arial"/>
          <w:b w:val="0"/>
          <w:sz w:val="24"/>
          <w:lang w:val="hr-HR"/>
        </w:rPr>
        <w:br/>
        <w:t>1.</w:t>
      </w:r>
      <w:r w:rsidRPr="00511A6E">
        <w:rPr>
          <w:rFonts w:ascii="Arial" w:hAnsi="Arial"/>
          <w:b w:val="0"/>
          <w:sz w:val="24"/>
          <w:lang w:val="hr-HR"/>
        </w:rPr>
        <w:tab/>
        <w:t xml:space="preserve">ime i prezime, prebivalište, datum rođenja, mjesto rođenja, identifikacijski broj, te    </w:t>
      </w:r>
      <w:r w:rsidRPr="00511A6E">
        <w:rPr>
          <w:rFonts w:ascii="Arial" w:hAnsi="Arial"/>
          <w:b w:val="0"/>
          <w:sz w:val="24"/>
          <w:lang w:val="hr-HR"/>
        </w:rPr>
        <w:tab/>
        <w:t xml:space="preserve">naziv, broj i naziv izdavatelja identifikacijske isprave </w:t>
      </w:r>
      <w:r w:rsidRPr="00511A6E">
        <w:rPr>
          <w:rFonts w:ascii="Arial" w:hAnsi="Arial"/>
          <w:sz w:val="24"/>
          <w:u w:val="single"/>
          <w:lang w:val="hr-HR"/>
        </w:rPr>
        <w:t>za sljedeće fizičke osobe</w:t>
      </w:r>
      <w:r w:rsidRPr="00511A6E">
        <w:rPr>
          <w:rFonts w:ascii="Arial" w:hAnsi="Arial"/>
          <w:b w:val="0"/>
          <w:sz w:val="24"/>
          <w:lang w:val="hr-HR"/>
        </w:rPr>
        <w:t>:</w:t>
      </w:r>
    </w:p>
    <w:p w:rsidR="003A6F3B" w:rsidRPr="00511A6E" w:rsidRDefault="003A6F3B">
      <w:pPr>
        <w:rPr>
          <w:rFonts w:ascii="Arial" w:hAnsi="Arial"/>
          <w:b w:val="0"/>
          <w:sz w:val="24"/>
          <w:lang w:val="hr-HR"/>
        </w:rPr>
      </w:pPr>
    </w:p>
    <w:p w:rsidR="003A6F3B" w:rsidRPr="00511A6E" w:rsidRDefault="003A6F3B" w:rsidP="006331D1">
      <w:pPr>
        <w:numPr>
          <w:ilvl w:val="0"/>
          <w:numId w:val="1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fizičku osobu i njezinoga zakonskog zastupnika, obrtnika ili osobu koja obavlja drugu samostalnu djelatnost, a koja uspostavlja poslovni odnos ili obavlja transakciju, odnosno za koju se uspostavlja poslovn</w:t>
      </w:r>
      <w:r w:rsidR="004B0534">
        <w:rPr>
          <w:rFonts w:ascii="Arial" w:hAnsi="Arial"/>
          <w:b w:val="0"/>
          <w:sz w:val="24"/>
          <w:lang w:val="hr-HR"/>
        </w:rPr>
        <w:t>i odnos ili obavlja transakcija;</w:t>
      </w:r>
    </w:p>
    <w:p w:rsidR="003A6F3B" w:rsidRPr="00511A6E" w:rsidRDefault="003A6F3B" w:rsidP="006331D1">
      <w:pPr>
        <w:numPr>
          <w:ilvl w:val="0"/>
          <w:numId w:val="1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zakonskog zastupnika ili opunomoćenika koji za pravnu osobu ili drugu pravnu osobu i s njom izjednačenog subjekta uspostavlja poslovn</w:t>
      </w:r>
      <w:r w:rsidR="004B0534">
        <w:rPr>
          <w:rFonts w:ascii="Arial" w:hAnsi="Arial"/>
          <w:b w:val="0"/>
          <w:sz w:val="24"/>
          <w:lang w:val="hr-HR"/>
        </w:rPr>
        <w:t>i odnos ili obavlja transakciju;</w:t>
      </w:r>
    </w:p>
    <w:p w:rsidR="003A6F3B" w:rsidRPr="00511A6E" w:rsidRDefault="003A6F3B" w:rsidP="006331D1">
      <w:pPr>
        <w:numPr>
          <w:ilvl w:val="0"/>
          <w:numId w:val="1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opunomoćenika koji za stranku za</w:t>
      </w:r>
      <w:r w:rsidR="004B0534">
        <w:rPr>
          <w:rFonts w:ascii="Arial" w:hAnsi="Arial"/>
          <w:b w:val="0"/>
          <w:sz w:val="24"/>
          <w:lang w:val="hr-HR"/>
        </w:rPr>
        <w:t>htijeva ili obavlja transakciju;</w:t>
      </w:r>
    </w:p>
    <w:p w:rsidR="003A6F3B" w:rsidRPr="00511A6E" w:rsidRDefault="003A6F3B" w:rsidP="006331D1">
      <w:pPr>
        <w:numPr>
          <w:ilvl w:val="0"/>
          <w:numId w:val="1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fizičku osobu, obrtnika ili osobu koja obavlja drugu samostalnu djelatnost, a za koju poslove obavljaju odvjetnik, odvjetničko društvo i javni bilježnik te revizorsko društvo, samostalni revizor, pravne i fizičke osobe koje obavljaju računovodstvene usluge</w:t>
      </w:r>
      <w:r w:rsidR="004B0534">
        <w:rPr>
          <w:rFonts w:ascii="Arial" w:hAnsi="Arial"/>
          <w:b w:val="0"/>
          <w:sz w:val="24"/>
          <w:lang w:val="hr-HR"/>
        </w:rPr>
        <w:t xml:space="preserve"> i usluge poreznog savjetovanja;</w:t>
      </w:r>
    </w:p>
    <w:p w:rsidR="003A6F3B" w:rsidRPr="00511A6E" w:rsidRDefault="003A6F3B" w:rsidP="006331D1">
      <w:pPr>
        <w:numPr>
          <w:ilvl w:val="0"/>
          <w:numId w:val="1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fizičku osobu u vezi s kojom postoje razlozi za sumnju na pranje novca ili financiranje terorizma, a koje razloge utvrđuju odvjet</w:t>
      </w:r>
      <w:r w:rsidR="004B0534">
        <w:rPr>
          <w:rFonts w:ascii="Arial" w:hAnsi="Arial"/>
          <w:b w:val="0"/>
          <w:sz w:val="24"/>
          <w:lang w:val="hr-HR"/>
        </w:rPr>
        <w:t>nik odnosno odvjetničko društvo/ured.</w:t>
      </w:r>
    </w:p>
    <w:p w:rsidR="003A6F3B" w:rsidRPr="00511A6E" w:rsidRDefault="003A6F3B">
      <w:pPr>
        <w:rPr>
          <w:rFonts w:ascii="Arial" w:hAnsi="Arial"/>
          <w:b w:val="0"/>
          <w:sz w:val="24"/>
          <w:lang w:val="hr-HR"/>
        </w:rPr>
      </w:pPr>
      <w:r w:rsidRPr="00692D7F">
        <w:rPr>
          <w:rFonts w:ascii="Arial" w:hAnsi="Arial" w:cs="Arial"/>
          <w:b w:val="0"/>
          <w:sz w:val="24"/>
          <w:lang w:val="hr-HR"/>
        </w:rPr>
        <w:br/>
      </w:r>
      <w:r w:rsidRPr="00692D7F">
        <w:rPr>
          <w:rFonts w:ascii="Arial" w:hAnsi="Arial" w:cs="Arial"/>
          <w:b w:val="0"/>
          <w:sz w:val="24"/>
          <w:lang w:val="hr-HR"/>
        </w:rPr>
        <w:br/>
      </w:r>
      <w:r w:rsidR="00F827FA" w:rsidRPr="00692D7F">
        <w:rPr>
          <w:rFonts w:ascii="Arial" w:hAnsi="Arial" w:cs="Arial"/>
          <w:b w:val="0"/>
          <w:sz w:val="24"/>
          <w:lang w:val="hr-HR"/>
        </w:rPr>
        <w:t>2</w:t>
      </w:r>
      <w:r w:rsidRPr="00511A6E">
        <w:rPr>
          <w:rFonts w:ascii="Arial" w:hAnsi="Arial"/>
          <w:b w:val="0"/>
          <w:sz w:val="24"/>
          <w:lang w:val="hr-HR"/>
        </w:rPr>
        <w:t>.</w:t>
      </w:r>
      <w:r w:rsidRPr="00511A6E">
        <w:rPr>
          <w:rFonts w:ascii="Arial" w:hAnsi="Arial"/>
          <w:b w:val="0"/>
          <w:sz w:val="24"/>
          <w:lang w:val="hr-HR"/>
        </w:rPr>
        <w:tab/>
        <w:t>naziv, sjedište (ulica i kućni broj, mjesto i država) i identifikacijski broj (</w:t>
      </w:r>
      <w:r w:rsidRPr="00511A6E">
        <w:rPr>
          <w:rFonts w:ascii="Arial" w:hAnsi="Arial"/>
          <w:sz w:val="24"/>
          <w:u w:val="single"/>
          <w:lang w:val="hr-HR"/>
        </w:rPr>
        <w:t xml:space="preserve">za pravnu </w:t>
      </w:r>
      <w:r w:rsidR="00D6102D">
        <w:rPr>
          <w:rFonts w:ascii="Arial" w:hAnsi="Arial"/>
          <w:sz w:val="24"/>
          <w:u w:val="single"/>
          <w:lang w:val="hr-HR"/>
        </w:rPr>
        <w:tab/>
      </w:r>
      <w:r w:rsidR="00D6102D" w:rsidRPr="00D6102D">
        <w:rPr>
          <w:rFonts w:ascii="Arial" w:hAnsi="Arial"/>
          <w:sz w:val="24"/>
          <w:lang w:val="hr-HR"/>
        </w:rPr>
        <w:tab/>
      </w:r>
      <w:r w:rsidRPr="00511A6E">
        <w:rPr>
          <w:rFonts w:ascii="Arial" w:hAnsi="Arial"/>
          <w:sz w:val="24"/>
          <w:u w:val="single"/>
          <w:lang w:val="hr-HR"/>
        </w:rPr>
        <w:t>osobu</w:t>
      </w:r>
      <w:r w:rsidRPr="00511A6E">
        <w:rPr>
          <w:rFonts w:ascii="Arial" w:hAnsi="Arial"/>
          <w:b w:val="0"/>
          <w:sz w:val="24"/>
          <w:lang w:val="hr-HR"/>
        </w:rPr>
        <w:t xml:space="preserve">, a </w:t>
      </w:r>
      <w:r w:rsidRPr="00511A6E">
        <w:rPr>
          <w:rFonts w:ascii="Arial" w:hAnsi="Arial"/>
          <w:sz w:val="24"/>
          <w:u w:val="single"/>
          <w:lang w:val="hr-HR"/>
        </w:rPr>
        <w:t>za obrtnika ili osobu koja obavlja drugu samostalnu djelatnost</w:t>
      </w:r>
      <w:r w:rsidRPr="00511A6E">
        <w:rPr>
          <w:rFonts w:ascii="Arial" w:hAnsi="Arial"/>
          <w:b w:val="0"/>
          <w:sz w:val="24"/>
          <w:lang w:val="hr-HR"/>
        </w:rPr>
        <w:t xml:space="preserve"> u </w:t>
      </w:r>
      <w:r w:rsidR="00D6102D">
        <w:rPr>
          <w:rFonts w:ascii="Arial" w:hAnsi="Arial"/>
          <w:b w:val="0"/>
          <w:sz w:val="24"/>
          <w:lang w:val="hr-HR"/>
        </w:rPr>
        <w:tab/>
      </w:r>
      <w:r w:rsidRPr="00511A6E">
        <w:rPr>
          <w:rFonts w:ascii="Arial" w:hAnsi="Arial"/>
          <w:b w:val="0"/>
          <w:sz w:val="24"/>
          <w:lang w:val="hr-HR"/>
        </w:rPr>
        <w:t>slučaju da joj je identifikacijski broj bio dodijeljen):</w:t>
      </w:r>
    </w:p>
    <w:p w:rsidR="003A6F3B" w:rsidRPr="00511A6E" w:rsidRDefault="003A6F3B">
      <w:pPr>
        <w:rPr>
          <w:rFonts w:ascii="Arial" w:hAnsi="Arial"/>
          <w:b w:val="0"/>
          <w:sz w:val="24"/>
          <w:lang w:val="hr-HR"/>
        </w:rPr>
      </w:pPr>
    </w:p>
    <w:p w:rsidR="003A6F3B" w:rsidRPr="00511A6E" w:rsidRDefault="003A6F3B" w:rsidP="006331D1">
      <w:pPr>
        <w:numPr>
          <w:ilvl w:val="0"/>
          <w:numId w:val="1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pravnu osobu koja uspostavlja poslovni odnos ili obavlja transakciju, odnosno za pravnu osobu u čije se ime uspostavlja poslovn</w:t>
      </w:r>
      <w:r w:rsidR="00D6102D">
        <w:rPr>
          <w:rFonts w:ascii="Arial" w:hAnsi="Arial"/>
          <w:b w:val="0"/>
          <w:sz w:val="24"/>
          <w:lang w:val="hr-HR"/>
        </w:rPr>
        <w:t>i odnos ili obavlja transakcija;</w:t>
      </w:r>
    </w:p>
    <w:p w:rsidR="003A6F3B" w:rsidRPr="00511A6E" w:rsidRDefault="003A6F3B" w:rsidP="006331D1">
      <w:pPr>
        <w:numPr>
          <w:ilvl w:val="0"/>
          <w:numId w:val="1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obrtnika ili osobu koja obav</w:t>
      </w:r>
      <w:r w:rsidR="00D6102D">
        <w:rPr>
          <w:rFonts w:ascii="Arial" w:hAnsi="Arial"/>
          <w:b w:val="0"/>
          <w:sz w:val="24"/>
          <w:lang w:val="hr-HR"/>
        </w:rPr>
        <w:t>lja drugu samostalnu djelatnost;</w:t>
      </w:r>
    </w:p>
    <w:p w:rsidR="003A6F3B" w:rsidRPr="00511A6E" w:rsidRDefault="003A6F3B" w:rsidP="006331D1">
      <w:pPr>
        <w:numPr>
          <w:ilvl w:val="0"/>
          <w:numId w:val="1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pravnu osobu za koju poslove obavljaju odvjetnik, odvjetničko društvo i javni bilježnik, te revizorsko društvo, samostalni revizor, pravne i fizičke osobe koje obavljaju računovodstvene usluge</w:t>
      </w:r>
      <w:r w:rsidR="00D6102D">
        <w:rPr>
          <w:rFonts w:ascii="Arial" w:hAnsi="Arial"/>
          <w:b w:val="0"/>
          <w:sz w:val="24"/>
          <w:lang w:val="hr-HR"/>
        </w:rPr>
        <w:t xml:space="preserve"> i usluge poreznog savjetovanja;</w:t>
      </w:r>
    </w:p>
    <w:p w:rsidR="003A6F3B" w:rsidRPr="00511A6E" w:rsidRDefault="003A6F3B" w:rsidP="006331D1">
      <w:pPr>
        <w:numPr>
          <w:ilvl w:val="0"/>
          <w:numId w:val="1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za obrtnika ili osobu koja obavlja drugu samostalnu djelatnost, a za koju poslove obavljaju odvjetnik, odvjetničko društvo i javni bilježnik, te revizorsko društvo, samostalni revizor, pravne i fizičke osobe koje obavljaju računovodstvene usluge</w:t>
      </w:r>
      <w:r w:rsidR="00D6102D">
        <w:rPr>
          <w:rFonts w:ascii="Arial" w:hAnsi="Arial"/>
          <w:b w:val="0"/>
          <w:sz w:val="24"/>
          <w:lang w:val="hr-HR"/>
        </w:rPr>
        <w:t xml:space="preserve"> i usluge poreznog savjetovanja;</w:t>
      </w:r>
    </w:p>
    <w:p w:rsidR="004B0534" w:rsidRPr="004B0534" w:rsidRDefault="003A6F3B" w:rsidP="006331D1">
      <w:pPr>
        <w:numPr>
          <w:ilvl w:val="0"/>
          <w:numId w:val="1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b w:val="0"/>
          <w:sz w:val="24"/>
          <w:lang w:val="hr-HR"/>
        </w:rPr>
      </w:pPr>
      <w:r w:rsidRPr="00511A6E">
        <w:rPr>
          <w:rFonts w:ascii="Arial" w:hAnsi="Arial"/>
          <w:b w:val="0"/>
          <w:sz w:val="24"/>
          <w:lang w:val="hr-HR"/>
        </w:rPr>
        <w:t>za pravnu osobu u vezi s kojom postoje razlozi za sumnju na pranje novca ili financiranje te</w:t>
      </w:r>
      <w:r w:rsidR="004B0534" w:rsidRPr="004B0534">
        <w:rPr>
          <w:rFonts w:ascii="Arial" w:hAnsi="Arial"/>
          <w:b w:val="0"/>
          <w:sz w:val="24"/>
          <w:lang w:val="hr-HR"/>
        </w:rPr>
        <w:t>rorizma, a koje razloge utvrđuje odvjetnik</w:t>
      </w:r>
      <w:r w:rsidR="004B0534">
        <w:rPr>
          <w:rFonts w:ascii="Arial" w:hAnsi="Arial"/>
          <w:b w:val="0"/>
          <w:sz w:val="24"/>
          <w:lang w:val="hr-HR"/>
        </w:rPr>
        <w:t>.</w:t>
      </w:r>
    </w:p>
    <w:p w:rsidR="009C15FF" w:rsidRPr="004B0534" w:rsidRDefault="009C15FF" w:rsidP="004B053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rPr>
          <w:rFonts w:ascii="Arial" w:hAnsi="Arial" w:cs="Arial"/>
          <w:b w:val="0"/>
          <w:sz w:val="24"/>
          <w:lang w:val="hr-HR"/>
        </w:rPr>
      </w:pPr>
    </w:p>
    <w:p w:rsidR="009C15FF" w:rsidRPr="00692D7F" w:rsidRDefault="00F60099">
      <w:pPr>
        <w:rPr>
          <w:rFonts w:ascii="Arial" w:hAnsi="Arial" w:cs="Arial"/>
          <w:b w:val="0"/>
          <w:sz w:val="24"/>
          <w:lang w:val="hr-HR"/>
        </w:rPr>
      </w:pPr>
      <w:r w:rsidRPr="00692D7F">
        <w:rPr>
          <w:rFonts w:ascii="Arial" w:hAnsi="Arial" w:cs="Arial"/>
          <w:b w:val="0"/>
          <w:sz w:val="24"/>
          <w:lang w:val="hr-HR"/>
        </w:rPr>
        <w:t>3</w:t>
      </w:r>
      <w:r w:rsidR="00F827FA" w:rsidRPr="00692D7F">
        <w:rPr>
          <w:rFonts w:ascii="Arial" w:hAnsi="Arial" w:cs="Arial"/>
          <w:b w:val="0"/>
          <w:sz w:val="24"/>
          <w:lang w:val="hr-HR"/>
        </w:rPr>
        <w:t>.</w:t>
      </w:r>
      <w:r w:rsidR="00F827FA" w:rsidRPr="00692D7F">
        <w:rPr>
          <w:rFonts w:ascii="Arial" w:hAnsi="Arial" w:cs="Arial"/>
          <w:b w:val="0"/>
          <w:sz w:val="24"/>
          <w:lang w:val="hr-HR"/>
        </w:rPr>
        <w:tab/>
        <w:t xml:space="preserve">ime i prezime, prebivalište, datum rođenja i mjesto rođenja stvarnog vlasnika </w:t>
      </w:r>
      <w:r w:rsidR="00442B91">
        <w:rPr>
          <w:rFonts w:ascii="Arial" w:hAnsi="Arial" w:cs="Arial"/>
          <w:b w:val="0"/>
          <w:sz w:val="24"/>
          <w:lang w:val="hr-HR"/>
        </w:rPr>
        <w:tab/>
      </w:r>
      <w:r w:rsidRPr="00692D7F">
        <w:rPr>
          <w:rFonts w:ascii="Arial" w:hAnsi="Arial" w:cs="Arial"/>
          <w:b w:val="0"/>
          <w:sz w:val="24"/>
          <w:lang w:val="hr-HR"/>
        </w:rPr>
        <w:t>pravne osobe;</w:t>
      </w:r>
      <w:r w:rsidRPr="00692D7F">
        <w:rPr>
          <w:rFonts w:ascii="Arial" w:hAnsi="Arial" w:cs="Arial"/>
          <w:b w:val="0"/>
          <w:sz w:val="24"/>
          <w:lang w:val="hr-HR"/>
        </w:rPr>
        <w:br/>
      </w:r>
    </w:p>
    <w:p w:rsidR="003A6F3B" w:rsidRPr="00511A6E" w:rsidRDefault="003A6F3B">
      <w:pPr>
        <w:rPr>
          <w:rFonts w:ascii="Arial" w:hAnsi="Arial"/>
          <w:b w:val="0"/>
          <w:sz w:val="24"/>
          <w:lang w:val="hr-HR"/>
        </w:rPr>
      </w:pPr>
      <w:r w:rsidRPr="00511A6E">
        <w:rPr>
          <w:rFonts w:ascii="Arial" w:hAnsi="Arial"/>
          <w:b w:val="0"/>
          <w:sz w:val="24"/>
          <w:lang w:val="hr-HR"/>
        </w:rPr>
        <w:t>4.</w:t>
      </w:r>
      <w:r w:rsidRPr="00511A6E">
        <w:rPr>
          <w:rFonts w:ascii="Arial" w:hAnsi="Arial"/>
          <w:b w:val="0"/>
          <w:sz w:val="24"/>
          <w:lang w:val="hr-HR"/>
        </w:rPr>
        <w:tab/>
        <w:t xml:space="preserve">podatke o namjeni i predviđenoj prirodi poslovnog odnosa, uključivo s informacijom   </w:t>
      </w:r>
      <w:r w:rsidR="00442B91">
        <w:rPr>
          <w:rFonts w:ascii="Arial" w:hAnsi="Arial"/>
          <w:b w:val="0"/>
          <w:sz w:val="24"/>
          <w:lang w:val="hr-HR"/>
        </w:rPr>
        <w:tab/>
      </w:r>
      <w:r w:rsidRPr="00511A6E">
        <w:rPr>
          <w:rFonts w:ascii="Arial" w:hAnsi="Arial"/>
          <w:b w:val="0"/>
          <w:sz w:val="24"/>
          <w:lang w:val="hr-HR"/>
        </w:rPr>
        <w:t>o djelatnosti stranke;</w:t>
      </w:r>
    </w:p>
    <w:p w:rsidR="009C15FF" w:rsidRPr="00692D7F" w:rsidRDefault="009C15FF">
      <w:pPr>
        <w:rPr>
          <w:rFonts w:ascii="Arial" w:hAnsi="Arial" w:cs="Arial"/>
          <w:b w:val="0"/>
          <w:sz w:val="24"/>
          <w:lang w:val="hr-HR"/>
        </w:rPr>
      </w:pPr>
    </w:p>
    <w:p w:rsidR="009C15FF" w:rsidRPr="00692D7F" w:rsidRDefault="003A6F3B">
      <w:pPr>
        <w:rPr>
          <w:rFonts w:ascii="Arial" w:hAnsi="Arial" w:cs="Arial"/>
          <w:b w:val="0"/>
          <w:sz w:val="24"/>
          <w:lang w:val="hr-HR"/>
        </w:rPr>
      </w:pPr>
      <w:r w:rsidRPr="00511A6E">
        <w:rPr>
          <w:rFonts w:ascii="Arial" w:hAnsi="Arial"/>
          <w:b w:val="0"/>
          <w:sz w:val="24"/>
          <w:lang w:val="hr-HR"/>
        </w:rPr>
        <w:t>5.</w:t>
      </w:r>
      <w:r w:rsidRPr="00511A6E">
        <w:rPr>
          <w:rFonts w:ascii="Arial" w:hAnsi="Arial"/>
          <w:b w:val="0"/>
          <w:sz w:val="24"/>
          <w:lang w:val="hr-HR"/>
        </w:rPr>
        <w:tab/>
        <w:t>datum i vrijeme us</w:t>
      </w:r>
      <w:r w:rsidR="00632965">
        <w:rPr>
          <w:rFonts w:ascii="Arial" w:hAnsi="Arial"/>
          <w:b w:val="0"/>
          <w:sz w:val="24"/>
          <w:lang w:val="hr-HR"/>
        </w:rPr>
        <w:t>postavljanja poslovnog odnosa;</w:t>
      </w:r>
      <w:r w:rsidR="00F60099" w:rsidRPr="00511A6E">
        <w:rPr>
          <w:rFonts w:ascii="Arial" w:hAnsi="Arial"/>
          <w:b w:val="0"/>
          <w:sz w:val="24"/>
          <w:lang w:val="hr-HR"/>
        </w:rPr>
        <w:br/>
      </w:r>
    </w:p>
    <w:p w:rsidR="003A6F3B" w:rsidRPr="00511A6E" w:rsidRDefault="003A6F3B">
      <w:pPr>
        <w:rPr>
          <w:rFonts w:ascii="Arial" w:hAnsi="Arial"/>
          <w:b w:val="0"/>
          <w:sz w:val="24"/>
          <w:lang w:val="hr-HR"/>
        </w:rPr>
      </w:pPr>
      <w:r w:rsidRPr="00511A6E">
        <w:rPr>
          <w:rFonts w:ascii="Arial" w:hAnsi="Arial"/>
          <w:b w:val="0"/>
          <w:sz w:val="24"/>
          <w:lang w:val="hr-HR"/>
        </w:rPr>
        <w:t>6.</w:t>
      </w:r>
      <w:r w:rsidRPr="00511A6E">
        <w:rPr>
          <w:rFonts w:ascii="Arial" w:hAnsi="Arial"/>
          <w:b w:val="0"/>
          <w:sz w:val="24"/>
          <w:lang w:val="hr-HR"/>
        </w:rPr>
        <w:tab/>
        <w:t xml:space="preserve">podatke o izvoru sredstava koja jesu ili će biti predmet transakcije ili poslovnog </w:t>
      </w:r>
      <w:r w:rsidR="00442B91">
        <w:rPr>
          <w:rFonts w:ascii="Arial" w:hAnsi="Arial"/>
          <w:b w:val="0"/>
          <w:sz w:val="24"/>
          <w:lang w:val="hr-HR"/>
        </w:rPr>
        <w:tab/>
      </w:r>
      <w:r w:rsidRPr="00511A6E">
        <w:rPr>
          <w:rFonts w:ascii="Arial" w:hAnsi="Arial"/>
          <w:b w:val="0"/>
          <w:sz w:val="24"/>
          <w:lang w:val="hr-HR"/>
        </w:rPr>
        <w:t>odn</w:t>
      </w:r>
      <w:r w:rsidR="00632965">
        <w:rPr>
          <w:rFonts w:ascii="Arial" w:hAnsi="Arial"/>
          <w:b w:val="0"/>
          <w:sz w:val="24"/>
          <w:lang w:val="hr-HR"/>
        </w:rPr>
        <w:t>osa.</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Pri obavljanju transakcije u vrijednosti od kn 105.000,00 i više (bez obzira da li je riječ o jednokratnoj transakciji ili o više međusobno očigledno povezanih transakcija), odvjetnik pored podataka iz prethodnog stavka u okviru dubinske analize treba prikupiti i podatke  o osobi kojoj je transakcija namijenjena, datumu i vremenu provedbe transakcije, iznosu i valuti u kojoj se obavlja, namjeni i načinu provedbe transakcije, kao i podatke o izvoru sredstava koja su predmet transakcije. </w:t>
      </w:r>
    </w:p>
    <w:p w:rsidR="003A6F3B" w:rsidRPr="00511A6E" w:rsidRDefault="003A6F3B">
      <w:pPr>
        <w:rPr>
          <w:rFonts w:ascii="Arial" w:hAnsi="Arial"/>
          <w:sz w:val="24"/>
          <w:lang w:val="hr-HR"/>
        </w:rPr>
      </w:pPr>
    </w:p>
    <w:p w:rsidR="003A6F3B" w:rsidRPr="004B0534" w:rsidRDefault="003A6F3B">
      <w:pPr>
        <w:rPr>
          <w:rFonts w:ascii="Arial" w:hAnsi="Arial"/>
          <w:b w:val="0"/>
          <w:sz w:val="24"/>
          <w:lang w:val="hr-HR"/>
        </w:rPr>
      </w:pPr>
      <w:r w:rsidRPr="00511A6E">
        <w:rPr>
          <w:rFonts w:ascii="Arial" w:hAnsi="Arial"/>
          <w:b w:val="0"/>
          <w:sz w:val="24"/>
          <w:lang w:val="hr-HR"/>
        </w:rPr>
        <w:t>U slučaju kad postoji sumnja u vjerodostojnost i istinitost prethodno prikupljenih podataka o st</w:t>
      </w:r>
      <w:r w:rsidR="004B0534">
        <w:rPr>
          <w:rFonts w:ascii="Arial" w:hAnsi="Arial"/>
          <w:b w:val="0"/>
          <w:sz w:val="24"/>
          <w:lang w:val="hr-HR"/>
        </w:rPr>
        <w:t>rankama ili o stvarnom vlasniku</w:t>
      </w:r>
      <w:r w:rsidR="00442B91">
        <w:rPr>
          <w:rFonts w:ascii="Arial" w:hAnsi="Arial"/>
          <w:b w:val="0"/>
          <w:sz w:val="24"/>
          <w:lang w:val="hr-HR"/>
        </w:rPr>
        <w:t xml:space="preserve"> te uvijek kada u svezi</w:t>
      </w:r>
      <w:r w:rsidRPr="00511A6E">
        <w:rPr>
          <w:rFonts w:ascii="Arial" w:hAnsi="Arial"/>
          <w:b w:val="0"/>
          <w:sz w:val="24"/>
          <w:lang w:val="hr-HR"/>
        </w:rPr>
        <w:t xml:space="preserve"> s transakcijom ili strankom postoje razlozi za sumnju na pranje novca ili financiranje terorizma,  prikupljaju se i unose u evidenciju svi gore navedeni podaci o stranci, stvarnom vlasniku, zakonskom zastupniku, opunomoćeniku, osobi kojoj je transakcija namijenjena, namjeni i predviđenoj prirodi poslovnog odnosa, djelatnosti stranke, datumu i vremenu uspostavljanja poslovnog odnosa ili provedbe transakcije, iznosu, valuti, namjeni i načinu provedbe transakcije, izvoru sredst</w:t>
      </w:r>
      <w:r w:rsidR="004B0534">
        <w:rPr>
          <w:rFonts w:ascii="Arial" w:hAnsi="Arial"/>
          <w:b w:val="0"/>
          <w:sz w:val="24"/>
          <w:lang w:val="hr-HR"/>
        </w:rPr>
        <w:t>ava koja su predmet transakcije</w:t>
      </w:r>
      <w:r w:rsidRPr="004B0534">
        <w:rPr>
          <w:rFonts w:ascii="Arial" w:hAnsi="Arial"/>
          <w:b w:val="0"/>
          <w:sz w:val="24"/>
          <w:lang w:val="hr-HR"/>
        </w:rPr>
        <w:t xml:space="preserve"> te razloge zbog kojih se smatra da u vezi s transakcijom ili određenom osobom postoji sumnja na pranje novca ili financiranje terorizma.  </w:t>
      </w:r>
    </w:p>
    <w:p w:rsidR="003A6F3B" w:rsidRPr="004B0534" w:rsidRDefault="003A6F3B">
      <w:pPr>
        <w:rPr>
          <w:rFonts w:ascii="Arial" w:hAnsi="Arial"/>
          <w:b w:val="0"/>
          <w:sz w:val="24"/>
          <w:lang w:val="hr-HR"/>
        </w:rPr>
      </w:pPr>
    </w:p>
    <w:p w:rsidR="003A6F3B" w:rsidRPr="004B0534" w:rsidRDefault="003A6F3B">
      <w:pPr>
        <w:rPr>
          <w:rFonts w:ascii="Arial" w:hAnsi="Arial"/>
          <w:sz w:val="24"/>
          <w:lang w:val="hr-HR"/>
        </w:rPr>
      </w:pPr>
    </w:p>
    <w:p w:rsidR="003A6F3B" w:rsidRPr="004B0534" w:rsidRDefault="003A6F3B">
      <w:pPr>
        <w:pStyle w:val="Heading1"/>
        <w:rPr>
          <w:rFonts w:ascii="Arial" w:hAnsi="Arial"/>
          <w:lang w:val="hr-HR"/>
        </w:rPr>
      </w:pPr>
      <w:bookmarkStart w:id="25" w:name="_Toc129337901"/>
      <w:bookmarkStart w:id="26" w:name="_Toc343173468"/>
      <w:bookmarkStart w:id="27" w:name="_Toc308956518"/>
      <w:r w:rsidRPr="004B0534">
        <w:rPr>
          <w:rFonts w:ascii="Arial" w:hAnsi="Arial"/>
          <w:lang w:val="hr-HR"/>
        </w:rPr>
        <w:t>Utvrđivanje i provjera identiteta fizičke osobe</w:t>
      </w:r>
      <w:bookmarkEnd w:id="25"/>
      <w:bookmarkEnd w:id="26"/>
      <w:bookmarkEnd w:id="27"/>
    </w:p>
    <w:p w:rsidR="003A6F3B" w:rsidRPr="004B0534" w:rsidRDefault="003A6F3B">
      <w:pPr>
        <w:rPr>
          <w:rFonts w:ascii="Arial" w:hAnsi="Arial"/>
          <w:sz w:val="24"/>
          <w:lang w:val="hr-HR"/>
        </w:rPr>
      </w:pPr>
    </w:p>
    <w:p w:rsidR="003A6F3B" w:rsidRPr="004B0534" w:rsidRDefault="003A6F3B">
      <w:pPr>
        <w:jc w:val="center"/>
        <w:rPr>
          <w:rFonts w:ascii="Arial" w:hAnsi="Arial"/>
          <w:sz w:val="24"/>
          <w:lang w:val="hr-HR"/>
        </w:rPr>
      </w:pPr>
      <w:r w:rsidRPr="004B0534">
        <w:rPr>
          <w:rFonts w:ascii="Arial" w:hAnsi="Arial"/>
          <w:sz w:val="24"/>
          <w:lang w:val="hr-HR"/>
        </w:rPr>
        <w:t>Članak 9.</w:t>
      </w:r>
    </w:p>
    <w:p w:rsidR="003A6F3B" w:rsidRPr="004B0534" w:rsidRDefault="003A6F3B">
      <w:pPr>
        <w:rPr>
          <w:rFonts w:ascii="Arial" w:hAnsi="Arial"/>
          <w:sz w:val="24"/>
          <w:lang w:val="hr-HR"/>
        </w:rPr>
      </w:pPr>
    </w:p>
    <w:p w:rsidR="003A6F3B" w:rsidRPr="004B0534" w:rsidRDefault="003A6F3B">
      <w:pPr>
        <w:rPr>
          <w:rFonts w:ascii="Arial" w:hAnsi="Arial"/>
          <w:b w:val="0"/>
          <w:sz w:val="24"/>
          <w:lang w:val="hr-HR"/>
        </w:rPr>
      </w:pPr>
      <w:r w:rsidRPr="004B0534">
        <w:rPr>
          <w:rFonts w:ascii="Arial" w:hAnsi="Arial"/>
          <w:b w:val="0"/>
          <w:sz w:val="24"/>
          <w:lang w:val="hr-HR"/>
        </w:rPr>
        <w:t>Za stranku koja je fizička osoba i njezinoga zakonskog zastupnika te stranku koja je obrtnik ili osoba koja se bavi drugom samostalnom djelatnošću identitet stranke se provjerava uvidom u službeni osobni dokument stranke u njezinoj nazočnosti.</w:t>
      </w:r>
    </w:p>
    <w:p w:rsidR="00F60099" w:rsidRPr="00481987" w:rsidRDefault="00481987" w:rsidP="00481987">
      <w:pPr>
        <w:pStyle w:val="NormalWeb"/>
        <w:jc w:val="both"/>
        <w:rPr>
          <w:rFonts w:ascii="Arial" w:hAnsi="Arial" w:cs="Arial"/>
          <w:bCs/>
          <w:sz w:val="24"/>
          <w:szCs w:val="22"/>
          <w:lang w:bidi="en-US"/>
        </w:rPr>
      </w:pPr>
      <w:r w:rsidRPr="00481987">
        <w:rPr>
          <w:rFonts w:ascii="Arial" w:hAnsi="Arial" w:cs="Arial"/>
          <w:bCs/>
          <w:sz w:val="24"/>
          <w:szCs w:val="22"/>
          <w:lang w:bidi="en-US"/>
        </w:rPr>
        <w:t>Utvrđuju se sljedeći podaci: ime i prezime, prebivalište, datum i mjesto ro</w:t>
      </w:r>
      <w:r>
        <w:rPr>
          <w:rFonts w:ascii="Arial" w:hAnsi="Arial" w:cs="Arial"/>
          <w:bCs/>
          <w:sz w:val="24"/>
          <w:szCs w:val="22"/>
          <w:lang w:bidi="en-US"/>
        </w:rPr>
        <w:t>đ</w:t>
      </w:r>
      <w:r w:rsidRPr="00481987">
        <w:rPr>
          <w:rFonts w:ascii="Arial" w:hAnsi="Arial" w:cs="Arial"/>
          <w:bCs/>
          <w:sz w:val="24"/>
          <w:szCs w:val="22"/>
          <w:lang w:bidi="en-US"/>
        </w:rPr>
        <w:t>enja, identifikacijski broj, naziv i broj identifikacijske isprave te naziv izdava</w:t>
      </w:r>
      <w:r>
        <w:rPr>
          <w:rFonts w:ascii="Arial" w:hAnsi="Arial" w:cs="Arial"/>
          <w:bCs/>
          <w:sz w:val="24"/>
          <w:szCs w:val="22"/>
          <w:lang w:bidi="en-US"/>
        </w:rPr>
        <w:t>telja identifikacijske isprave.</w:t>
      </w:r>
    </w:p>
    <w:p w:rsidR="003A6F3B" w:rsidRPr="00511A6E" w:rsidRDefault="003A6F3B">
      <w:pPr>
        <w:rPr>
          <w:rFonts w:ascii="Arial" w:hAnsi="Arial"/>
          <w:b w:val="0"/>
          <w:sz w:val="24"/>
          <w:lang w:val="hr-HR"/>
        </w:rPr>
      </w:pPr>
      <w:r w:rsidRPr="00511A6E">
        <w:rPr>
          <w:rFonts w:ascii="Arial" w:hAnsi="Arial"/>
          <w:b w:val="0"/>
          <w:sz w:val="24"/>
          <w:lang w:val="hr-HR"/>
        </w:rPr>
        <w:t>Ako se iz uvida u službeni osobni dokument ne mogu prikupiti svi propisani podaci, nedostajući podaci prikupljaju se iz drugih važećih javnih isprava koje podnese stranka, odnosno neposredno od stranke.</w:t>
      </w:r>
    </w:p>
    <w:p w:rsidR="00F60099" w:rsidRPr="00692D7F" w:rsidRDefault="00F60099">
      <w:pPr>
        <w:rPr>
          <w:rFonts w:ascii="Arial" w:hAnsi="Arial" w:cs="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Ako se pri utvrđivanju i provjeri identiteta stranke pojavi sumnja u istinitost prikupljenih podataka ili u vjerodostojnost isprava i druge poslovne dokumentacije iz koje su prikupljeni podaci, mora se tražiti i pisana izjava stranke koju stranka ispunjava prije uspostavljanja poslovnog odnosa.</w:t>
      </w:r>
    </w:p>
    <w:p w:rsidR="003A6F3B" w:rsidRPr="00511A6E" w:rsidRDefault="003A6F3B">
      <w:pPr>
        <w:rPr>
          <w:rFonts w:ascii="Arial" w:hAnsi="Arial"/>
          <w:b w:val="0"/>
          <w:sz w:val="24"/>
          <w:lang w:val="hr-HR"/>
        </w:rPr>
      </w:pP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28" w:name="_Toc129337902"/>
      <w:bookmarkStart w:id="29" w:name="_Toc343173469"/>
      <w:bookmarkStart w:id="30" w:name="_Toc308956519"/>
      <w:r w:rsidRPr="00511A6E">
        <w:rPr>
          <w:rFonts w:ascii="Arial" w:hAnsi="Arial"/>
          <w:lang w:val="hr-HR"/>
        </w:rPr>
        <w:t>Utvrđivanje i provjera identiteta pravne osobe</w:t>
      </w:r>
      <w:bookmarkEnd w:id="28"/>
      <w:bookmarkEnd w:id="29"/>
      <w:bookmarkEnd w:id="30"/>
    </w:p>
    <w:p w:rsidR="003A6F3B" w:rsidRPr="00511A6E" w:rsidRDefault="003A6F3B">
      <w:pPr>
        <w:jc w:val="center"/>
        <w:rPr>
          <w:rFonts w:ascii="Arial" w:hAnsi="Arial"/>
          <w:sz w:val="24"/>
          <w:lang w:val="hr-HR"/>
        </w:rPr>
      </w:pPr>
      <w:r w:rsidRPr="00511A6E">
        <w:rPr>
          <w:rFonts w:ascii="Arial" w:hAnsi="Arial"/>
          <w:sz w:val="24"/>
          <w:lang w:val="hr-HR"/>
        </w:rPr>
        <w:br/>
        <w:t>Članak 10.</w:t>
      </w:r>
    </w:p>
    <w:p w:rsidR="003A6F3B" w:rsidRPr="00511A6E" w:rsidRDefault="003A6F3B" w:rsidP="00511A6E">
      <w:pPr>
        <w:pStyle w:val="NormalWeb"/>
        <w:jc w:val="both"/>
        <w:rPr>
          <w:rFonts w:ascii="Arial" w:hAnsi="Arial"/>
          <w:b/>
          <w:sz w:val="24"/>
        </w:rPr>
      </w:pPr>
      <w:r w:rsidRPr="00511A6E">
        <w:rPr>
          <w:rFonts w:ascii="Arial" w:hAnsi="Arial"/>
          <w:sz w:val="24"/>
        </w:rPr>
        <w:t>Identite</w:t>
      </w:r>
      <w:r w:rsidR="00481987" w:rsidRPr="00511A6E">
        <w:rPr>
          <w:rFonts w:ascii="Arial" w:hAnsi="Arial"/>
          <w:sz w:val="24"/>
        </w:rPr>
        <w:t>t stranke koja je pravna osob</w:t>
      </w:r>
      <w:r w:rsidR="004B0534">
        <w:rPr>
          <w:rFonts w:ascii="Arial" w:hAnsi="Arial"/>
          <w:sz w:val="24"/>
        </w:rPr>
        <w:t xml:space="preserve">a </w:t>
      </w:r>
      <w:r w:rsidR="00481987" w:rsidRPr="00481987">
        <w:rPr>
          <w:rFonts w:ascii="Arial" w:hAnsi="Arial" w:cs="Arial"/>
          <w:bCs/>
          <w:sz w:val="24"/>
          <w:szCs w:val="22"/>
          <w:lang w:bidi="en-US"/>
        </w:rPr>
        <w:t>i za stranku koja je strana pravna osoba koja obavlja djelatnost u Republici Hrvatskoj preko svoje poslovne jedinice - podružnice</w:t>
      </w:r>
      <w:r w:rsidR="00481987" w:rsidRPr="00511A6E">
        <w:rPr>
          <w:rFonts w:ascii="Arial" w:hAnsi="Arial"/>
          <w:sz w:val="24"/>
        </w:rPr>
        <w:t xml:space="preserve"> </w:t>
      </w:r>
      <w:r w:rsidRPr="00511A6E">
        <w:rPr>
          <w:rFonts w:ascii="Arial" w:hAnsi="Arial"/>
          <w:sz w:val="24"/>
        </w:rPr>
        <w:t>utvrđuje se i provjerava uvidom u izvornik ili ovjerenu presliku dokumentacije iz sudskog ili drugoga javnog registra koju mu u ime pravne osobe dostavi zakonski zastupnik ili opunomoćenik pravne osobe.</w:t>
      </w:r>
    </w:p>
    <w:p w:rsidR="00481987" w:rsidRPr="00481987" w:rsidRDefault="00481987" w:rsidP="00481987">
      <w:pPr>
        <w:pStyle w:val="NormalWeb"/>
        <w:jc w:val="both"/>
        <w:rPr>
          <w:rFonts w:ascii="Arial" w:hAnsi="Arial" w:cs="Arial"/>
          <w:bCs/>
          <w:sz w:val="24"/>
          <w:szCs w:val="22"/>
          <w:lang w:bidi="en-US"/>
        </w:rPr>
      </w:pPr>
      <w:r w:rsidRPr="00481987">
        <w:rPr>
          <w:rFonts w:ascii="Arial" w:hAnsi="Arial" w:cs="Arial"/>
          <w:bCs/>
          <w:sz w:val="24"/>
          <w:szCs w:val="22"/>
          <w:lang w:bidi="en-US"/>
        </w:rPr>
        <w:t>Utvrđuju se sljedeći podaci: naziv, sjedište (ulica i kućni broj, mjesto i država) i identifikacijski broj (za pravnu osobu, a za obrtnika ili osobu koja obavlja drugu samostalnu djelatnost u slučaju da joj je identif</w:t>
      </w:r>
      <w:r>
        <w:rPr>
          <w:rFonts w:ascii="Arial" w:hAnsi="Arial" w:cs="Arial"/>
          <w:bCs/>
          <w:sz w:val="24"/>
          <w:szCs w:val="22"/>
          <w:lang w:bidi="en-US"/>
        </w:rPr>
        <w:t>ikacijski broj bio dodijeljen).</w:t>
      </w:r>
    </w:p>
    <w:p w:rsidR="003A6F3B" w:rsidRPr="00511A6E" w:rsidRDefault="003A6F3B" w:rsidP="00481987">
      <w:pPr>
        <w:rPr>
          <w:rFonts w:ascii="Arial" w:hAnsi="Arial"/>
          <w:b w:val="0"/>
          <w:sz w:val="24"/>
          <w:lang w:val="hr-HR"/>
        </w:rPr>
      </w:pPr>
      <w:r w:rsidRPr="00511A6E">
        <w:rPr>
          <w:rFonts w:ascii="Arial" w:hAnsi="Arial"/>
          <w:b w:val="0"/>
          <w:sz w:val="24"/>
          <w:lang w:val="hr-HR"/>
        </w:rPr>
        <w:t>Dokumentacija iz stavka 1. ovoga članka prilikom podnošenja ne smije biti starija od tri mjeseca.</w:t>
      </w:r>
    </w:p>
    <w:p w:rsidR="003A6F3B" w:rsidRPr="00511A6E" w:rsidRDefault="003A6F3B" w:rsidP="00481987">
      <w:pPr>
        <w:rPr>
          <w:rFonts w:ascii="Arial" w:hAnsi="Arial"/>
          <w:b w:val="0"/>
          <w:sz w:val="24"/>
          <w:lang w:val="hr-HR"/>
        </w:rPr>
      </w:pPr>
    </w:p>
    <w:p w:rsidR="003A6F3B" w:rsidRPr="00511A6E" w:rsidRDefault="003A6F3B" w:rsidP="00481987">
      <w:pPr>
        <w:rPr>
          <w:rFonts w:ascii="Arial" w:hAnsi="Arial"/>
          <w:b w:val="0"/>
          <w:sz w:val="24"/>
          <w:lang w:val="hr-HR"/>
        </w:rPr>
      </w:pPr>
      <w:r w:rsidRPr="00511A6E">
        <w:rPr>
          <w:rFonts w:ascii="Arial" w:hAnsi="Arial"/>
          <w:b w:val="0"/>
          <w:sz w:val="24"/>
          <w:lang w:val="hr-HR"/>
        </w:rPr>
        <w:t>Ako se pri utvrđivanju i provjeri identiteta pravne osobe pojavi sumnja u istinitost prikupljenih podataka ili vjerodostojnost isprava i druge poslovne dokumentacije iz koje su uzimani podaci, mora se od zakonskog zastupnika ili opunomoćenika prije uspostavljanja poslovnog odnosa ili izvršenja transakcije tražiti i njegovu pisanu izjavu.</w:t>
      </w:r>
    </w:p>
    <w:p w:rsidR="00481987" w:rsidRPr="00481987" w:rsidRDefault="00481987" w:rsidP="00481987">
      <w:pPr>
        <w:pStyle w:val="NormalWeb"/>
        <w:jc w:val="both"/>
        <w:rPr>
          <w:rFonts w:ascii="Arial" w:hAnsi="Arial" w:cs="Arial"/>
          <w:bCs/>
          <w:sz w:val="24"/>
          <w:szCs w:val="22"/>
          <w:lang w:bidi="en-US"/>
        </w:rPr>
      </w:pPr>
      <w:r>
        <w:rPr>
          <w:rFonts w:ascii="Arial" w:hAnsi="Arial" w:cs="Arial"/>
          <w:bCs/>
          <w:sz w:val="24"/>
          <w:szCs w:val="22"/>
          <w:lang w:bidi="en-US"/>
        </w:rPr>
        <w:t>Z</w:t>
      </w:r>
      <w:r w:rsidRPr="00481987">
        <w:rPr>
          <w:rFonts w:ascii="Arial" w:hAnsi="Arial" w:cs="Arial"/>
          <w:bCs/>
          <w:sz w:val="24"/>
          <w:szCs w:val="22"/>
          <w:lang w:bidi="en-US"/>
        </w:rPr>
        <w:t xml:space="preserve">a stranku koja je udruga, zaklada, fundacija ili druga pravna osoba koja ne obavlja gospodarsku djelatnost, vjerska zajednica i udruga koja nema svojstvo pravne osobe te drugih subjekata koji nemaju pravnu osobnost, ali samostalno nastupaju u pravnom prometu (npr. predstavništva stranih osoba), </w:t>
      </w:r>
      <w:r>
        <w:rPr>
          <w:rFonts w:ascii="Arial" w:hAnsi="Arial" w:cs="Arial"/>
          <w:bCs/>
          <w:sz w:val="24"/>
          <w:szCs w:val="22"/>
          <w:lang w:bidi="en-US"/>
        </w:rPr>
        <w:t>utvrđuje se</w:t>
      </w:r>
      <w:r w:rsidRPr="00481987">
        <w:rPr>
          <w:rFonts w:ascii="Arial" w:hAnsi="Arial" w:cs="Arial"/>
          <w:bCs/>
          <w:sz w:val="24"/>
          <w:szCs w:val="22"/>
          <w:lang w:bidi="en-US"/>
        </w:rPr>
        <w:t xml:space="preserve"> i provjerava identitet osobe ovlaštene za zastupanje, pribavlja punomoć za zastupanje te prikuplja</w:t>
      </w:r>
      <w:r>
        <w:rPr>
          <w:rFonts w:ascii="Arial" w:hAnsi="Arial" w:cs="Arial"/>
          <w:bCs/>
          <w:sz w:val="24"/>
          <w:szCs w:val="22"/>
          <w:lang w:bidi="en-US"/>
        </w:rPr>
        <w:t>ju sljedeći</w:t>
      </w:r>
      <w:r w:rsidRPr="00481987">
        <w:rPr>
          <w:rFonts w:ascii="Arial" w:hAnsi="Arial" w:cs="Arial"/>
          <w:bCs/>
          <w:sz w:val="24"/>
          <w:szCs w:val="22"/>
          <w:lang w:bidi="en-US"/>
        </w:rPr>
        <w:t xml:space="preserve"> </w:t>
      </w:r>
      <w:r>
        <w:rPr>
          <w:rFonts w:ascii="Arial" w:hAnsi="Arial" w:cs="Arial"/>
          <w:bCs/>
          <w:sz w:val="24"/>
          <w:szCs w:val="22"/>
          <w:lang w:bidi="en-US"/>
        </w:rPr>
        <w:t xml:space="preserve">podaci: </w:t>
      </w:r>
      <w:r w:rsidRPr="00481987">
        <w:rPr>
          <w:rFonts w:ascii="Arial" w:hAnsi="Arial" w:cs="Arial"/>
          <w:bCs/>
          <w:sz w:val="24"/>
          <w:szCs w:val="22"/>
          <w:lang w:bidi="en-US"/>
        </w:rPr>
        <w:t>ime i prezime, prebivalište, datum i mjesto roñenja, identifikacijski broj, naziv i broj identifikacijske isprave te naziv izdavatelja identifikacijske isprave; ime i prezime, prebivalište, datum i mjesto ro</w:t>
      </w:r>
      <w:r>
        <w:rPr>
          <w:rFonts w:ascii="Arial" w:hAnsi="Arial" w:cs="Arial"/>
          <w:bCs/>
          <w:sz w:val="24"/>
          <w:szCs w:val="22"/>
          <w:lang w:bidi="en-US"/>
        </w:rPr>
        <w:t>đ</w:t>
      </w:r>
      <w:r w:rsidRPr="00481987">
        <w:rPr>
          <w:rFonts w:ascii="Arial" w:hAnsi="Arial" w:cs="Arial"/>
          <w:bCs/>
          <w:sz w:val="24"/>
          <w:szCs w:val="22"/>
          <w:lang w:bidi="en-US"/>
        </w:rPr>
        <w:t xml:space="preserve">enja za fizičku osobu koja je član navedene pravne osobe; naziv i sjedište pravne osobe. </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31" w:name="_Toc129337903"/>
      <w:bookmarkStart w:id="32" w:name="_Toc343173470"/>
      <w:bookmarkStart w:id="33" w:name="_Toc308956520"/>
      <w:r w:rsidRPr="00511A6E">
        <w:rPr>
          <w:rFonts w:ascii="Arial" w:hAnsi="Arial"/>
          <w:lang w:val="hr-HR"/>
        </w:rPr>
        <w:t>Utvrđivanje i provjera identiteta zakonskog zastupnika pravne osobe</w:t>
      </w:r>
      <w:bookmarkEnd w:id="31"/>
      <w:bookmarkEnd w:id="32"/>
      <w:bookmarkEnd w:id="33"/>
      <w:r w:rsidRPr="00511A6E">
        <w:rPr>
          <w:rFonts w:ascii="Arial" w:hAnsi="Arial"/>
          <w:lang w:val="hr-HR"/>
        </w:rPr>
        <w:br/>
      </w:r>
    </w:p>
    <w:p w:rsidR="003A6F3B" w:rsidRPr="00511A6E" w:rsidRDefault="003A6F3B">
      <w:pPr>
        <w:jc w:val="center"/>
        <w:rPr>
          <w:rFonts w:ascii="Arial" w:hAnsi="Arial"/>
          <w:sz w:val="24"/>
          <w:lang w:val="hr-HR"/>
        </w:rPr>
      </w:pPr>
      <w:r w:rsidRPr="00511A6E">
        <w:rPr>
          <w:rFonts w:ascii="Arial" w:hAnsi="Arial"/>
          <w:sz w:val="24"/>
          <w:lang w:val="hr-HR"/>
        </w:rPr>
        <w:t>Članak 11.</w:t>
      </w:r>
      <w:r w:rsidRPr="00511A6E">
        <w:rPr>
          <w:rFonts w:ascii="Arial" w:hAnsi="Arial"/>
          <w:sz w:val="24"/>
          <w:lang w:val="hr-HR"/>
        </w:rPr>
        <w:br/>
      </w:r>
    </w:p>
    <w:p w:rsidR="003A6F3B" w:rsidRPr="00511A6E" w:rsidRDefault="003A6F3B">
      <w:pPr>
        <w:rPr>
          <w:rFonts w:ascii="Arial" w:hAnsi="Arial"/>
          <w:b w:val="0"/>
          <w:sz w:val="24"/>
          <w:lang w:val="hr-HR"/>
        </w:rPr>
      </w:pPr>
      <w:r w:rsidRPr="00511A6E">
        <w:rPr>
          <w:rFonts w:ascii="Arial" w:hAnsi="Arial"/>
          <w:b w:val="0"/>
          <w:sz w:val="24"/>
          <w:lang w:val="hr-HR"/>
        </w:rPr>
        <w:t xml:space="preserve">Identitet zakonskog zastupnika pravne osobe utvrđuje se i provjerava uvidom u službeni osobni dokument zakonskog zastupnika u njegovoj nazočnosti.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Ako iz toga dokumenta nije moguće prikupiti sve propisane podatke, podaci koji nedostaju prikupljaju se iz druge važeće javne isprave koju predloži stranka odnosno dostavi zakonski zastupnik.</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Ako se pri utvrđivanju i provjeri identiteta zakonskog zastupnika pojavi sumnja u istinitost prikupljenih podataka ili u vjerodostojnost isprava i druge poslovne dokumentacije iz koje su prikupljeni podaci, mora se tražiti i pisana izjava zakonskog zastupnika.</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p>
    <w:p w:rsidR="003A6F3B" w:rsidRPr="00511A6E" w:rsidRDefault="003A6F3B">
      <w:pPr>
        <w:pStyle w:val="Heading1"/>
        <w:rPr>
          <w:rFonts w:ascii="Arial" w:hAnsi="Arial"/>
          <w:lang w:val="hr-HR"/>
        </w:rPr>
      </w:pPr>
      <w:bookmarkStart w:id="34" w:name="_Toc129337904"/>
      <w:bookmarkStart w:id="35" w:name="_Toc343173471"/>
      <w:bookmarkStart w:id="36" w:name="_Toc308956521"/>
      <w:r w:rsidRPr="00511A6E">
        <w:rPr>
          <w:rFonts w:ascii="Arial" w:hAnsi="Arial"/>
          <w:lang w:val="hr-HR"/>
        </w:rPr>
        <w:t>Utvrđivanje i provjera identiteta punomoćnika pravne ili fizičke osobe</w:t>
      </w:r>
      <w:bookmarkEnd w:id="34"/>
      <w:bookmarkEnd w:id="35"/>
      <w:bookmarkEnd w:id="36"/>
    </w:p>
    <w:p w:rsidR="003A6F3B" w:rsidRPr="00511A6E" w:rsidRDefault="003A6F3B">
      <w:pPr>
        <w:jc w:val="center"/>
        <w:rPr>
          <w:rFonts w:ascii="Arial" w:hAnsi="Arial"/>
          <w:sz w:val="24"/>
          <w:lang w:val="hr-HR"/>
        </w:rPr>
      </w:pPr>
      <w:r w:rsidRPr="00511A6E">
        <w:rPr>
          <w:rFonts w:ascii="Arial" w:hAnsi="Arial"/>
          <w:sz w:val="24"/>
          <w:lang w:val="hr-HR"/>
        </w:rPr>
        <w:br/>
        <w:t>Članak 12.</w:t>
      </w:r>
    </w:p>
    <w:p w:rsidR="003A6F3B" w:rsidRPr="00511A6E" w:rsidRDefault="003A6F3B">
      <w:pPr>
        <w:rPr>
          <w:rFonts w:ascii="Arial" w:hAnsi="Arial"/>
          <w:b w:val="0"/>
          <w:sz w:val="24"/>
          <w:lang w:val="hr-HR"/>
        </w:rPr>
      </w:pPr>
      <w:r w:rsidRPr="00511A6E">
        <w:rPr>
          <w:rFonts w:ascii="Arial" w:hAnsi="Arial"/>
          <w:sz w:val="24"/>
          <w:lang w:val="hr-HR"/>
        </w:rPr>
        <w:br/>
      </w:r>
      <w:r w:rsidRPr="00511A6E">
        <w:rPr>
          <w:rFonts w:ascii="Arial" w:hAnsi="Arial"/>
          <w:b w:val="0"/>
          <w:sz w:val="24"/>
          <w:lang w:val="hr-HR"/>
        </w:rPr>
        <w:t>Ako poslovni odnos u ime pravne osobe umjesto zakonskog zastupnika uspostavlja punomoćnik, potrebno je utvrditi i provjeriti identitet punomoćnika uvidom u službeni osobni dokument punomoćnika u njegovoj nazočnosti.</w:t>
      </w:r>
    </w:p>
    <w:p w:rsidR="003A6F3B" w:rsidRPr="00511A6E" w:rsidRDefault="003A6F3B">
      <w:pPr>
        <w:rPr>
          <w:rFonts w:ascii="Arial" w:hAnsi="Arial"/>
          <w:b w:val="0"/>
          <w:sz w:val="24"/>
          <w:lang w:val="hr-HR"/>
        </w:rPr>
      </w:pPr>
      <w:r w:rsidRPr="00511A6E">
        <w:rPr>
          <w:rFonts w:ascii="Arial" w:hAnsi="Arial"/>
          <w:b w:val="0"/>
          <w:sz w:val="24"/>
          <w:lang w:val="hr-HR"/>
        </w:rPr>
        <w:br/>
        <w:t>Ako iz dokumenta iz stavka 1. ovoga članka nije moguće prikupiti sve propisane podatke, podaci koji nedostaju prikupljaju se iz druge važeće javne isprave koju podnese punomoćnik, odnosno neposredno od punomoćnika.</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Ako se pri utvrđivanju i provjeri identiteta punomoćnika pojavi sumnja u istinitost prikupljenih podataka ili u vjerodostojnost isprava i druge poslovne dokumentacije iz koje su prikupljeni podaci, mora se tražiti i pisana izjava punomoćnika.</w:t>
      </w:r>
    </w:p>
    <w:p w:rsidR="003A6F3B" w:rsidRPr="00511A6E" w:rsidRDefault="003A6F3B">
      <w:pPr>
        <w:rPr>
          <w:rFonts w:ascii="Arial" w:hAnsi="Arial"/>
          <w:b w:val="0"/>
          <w:sz w:val="24"/>
          <w:lang w:val="hr-HR"/>
        </w:rPr>
      </w:pP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37" w:name="_Toc129337905"/>
      <w:bookmarkStart w:id="38" w:name="_Toc343173472"/>
      <w:bookmarkStart w:id="39" w:name="_Toc308956522"/>
      <w:r w:rsidRPr="00511A6E">
        <w:rPr>
          <w:rFonts w:ascii="Arial" w:hAnsi="Arial"/>
          <w:lang w:val="hr-HR"/>
        </w:rPr>
        <w:t>Utvrđivanje stvarnog vlasnika stranke</w:t>
      </w:r>
      <w:bookmarkEnd w:id="37"/>
      <w:bookmarkEnd w:id="38"/>
      <w:bookmarkEnd w:id="39"/>
    </w:p>
    <w:p w:rsidR="003A6F3B" w:rsidRPr="00511A6E" w:rsidRDefault="003A6F3B">
      <w:pPr>
        <w:tabs>
          <w:tab w:val="left" w:pos="720"/>
        </w:tabs>
        <w:jc w:val="center"/>
        <w:rPr>
          <w:rFonts w:ascii="Arial" w:hAnsi="Arial"/>
          <w:b w:val="0"/>
          <w:sz w:val="24"/>
          <w:lang w:val="hr-HR"/>
        </w:rPr>
      </w:pPr>
    </w:p>
    <w:p w:rsidR="003A6F3B" w:rsidRPr="00511A6E" w:rsidRDefault="003A6F3B">
      <w:pPr>
        <w:tabs>
          <w:tab w:val="left" w:pos="720"/>
          <w:tab w:val="left" w:pos="3627"/>
          <w:tab w:val="center" w:pos="4703"/>
        </w:tabs>
        <w:jc w:val="left"/>
        <w:rPr>
          <w:rFonts w:ascii="Arial" w:hAnsi="Arial"/>
          <w:sz w:val="24"/>
          <w:lang w:val="hr-HR"/>
        </w:rPr>
      </w:pP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r>
      <w:r w:rsidRPr="00511A6E">
        <w:rPr>
          <w:rFonts w:ascii="Arial" w:hAnsi="Arial"/>
          <w:sz w:val="24"/>
          <w:lang w:val="hr-HR"/>
        </w:rPr>
        <w:tab/>
        <w:t>Članak 13.</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Stvarnim vlasnikom se smatra:</w:t>
      </w:r>
      <w:r w:rsidRPr="00511A6E">
        <w:rPr>
          <w:rFonts w:ascii="Arial" w:hAnsi="Arial"/>
          <w:b w:val="0"/>
          <w:sz w:val="24"/>
          <w:lang w:val="hr-HR"/>
        </w:rPr>
        <w:br/>
      </w:r>
    </w:p>
    <w:p w:rsidR="00FA70A4" w:rsidRDefault="003A6F3B" w:rsidP="000C6A9A">
      <w:pPr>
        <w:numPr>
          <w:ilvl w:val="0"/>
          <w:numId w:val="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kod pravnih osoba, podružnica, predstavništava i drugih subjekata domaćeg i stranog prava izjednačenih s pravnom osobom:</w:t>
      </w:r>
      <w:r w:rsidRPr="00511A6E">
        <w:rPr>
          <w:rFonts w:ascii="Arial" w:hAnsi="Arial"/>
          <w:b w:val="0"/>
          <w:sz w:val="24"/>
          <w:lang w:val="hr-HR"/>
        </w:rPr>
        <w:br/>
        <w:t>– fizička osoba koja je konačni vlasnik pravne osobe ili koja kontrolira pravnu osobu izravnim ili neizravnim vlasništvom ili fizičku osobu koja ima kontrolu nad dovoljnim postotkom dionica ili glasova u toj pravnoj osobi, a zadovoljavanjem tog uvjeta smatra se pos</w:t>
      </w:r>
      <w:r w:rsidR="0055518B">
        <w:rPr>
          <w:rFonts w:ascii="Arial" w:hAnsi="Arial"/>
          <w:b w:val="0"/>
          <w:sz w:val="24"/>
          <w:lang w:val="hr-HR"/>
        </w:rPr>
        <w:t>totak od 25% plus jedna dionica;</w:t>
      </w:r>
      <w:r w:rsidRPr="00511A6E">
        <w:rPr>
          <w:rFonts w:ascii="Arial" w:hAnsi="Arial"/>
          <w:b w:val="0"/>
          <w:sz w:val="24"/>
          <w:lang w:val="hr-HR"/>
        </w:rPr>
        <w:br/>
        <w:t>– fizička osoba koja na neki drugi način kontrolira upravu pravne osobe;</w:t>
      </w:r>
    </w:p>
    <w:p w:rsidR="005A21BB" w:rsidRDefault="005A21BB" w:rsidP="000C6A9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rPr>
          <w:rFonts w:ascii="Arial" w:hAnsi="Arial"/>
          <w:b w:val="0"/>
          <w:sz w:val="24"/>
          <w:lang w:val="hr-HR"/>
        </w:rPr>
      </w:pPr>
      <w:r>
        <w:rPr>
          <w:rFonts w:ascii="Arial" w:hAnsi="Arial"/>
          <w:b w:val="0"/>
          <w:sz w:val="24"/>
          <w:lang w:val="hr-HR"/>
        </w:rPr>
        <w:t>2.</w:t>
      </w:r>
      <w:r>
        <w:rPr>
          <w:rFonts w:ascii="Arial" w:hAnsi="Arial"/>
          <w:b w:val="0"/>
          <w:sz w:val="24"/>
          <w:lang w:val="hr-HR"/>
        </w:rPr>
        <w:tab/>
      </w:r>
      <w:r w:rsidR="003A6F3B" w:rsidRPr="00511A6E">
        <w:rPr>
          <w:rFonts w:ascii="Arial" w:hAnsi="Arial"/>
          <w:b w:val="0"/>
          <w:sz w:val="24"/>
          <w:lang w:val="hr-HR"/>
        </w:rPr>
        <w:t xml:space="preserve">kod pravnih osoba kao što su zaklade i kod pravnih poslova kao što su </w:t>
      </w:r>
      <w:r>
        <w:rPr>
          <w:rFonts w:ascii="Arial" w:hAnsi="Arial"/>
          <w:b w:val="0"/>
          <w:sz w:val="24"/>
          <w:lang w:val="hr-HR"/>
        </w:rPr>
        <w:tab/>
      </w:r>
      <w:r w:rsidR="003A6F3B" w:rsidRPr="00511A6E">
        <w:rPr>
          <w:rFonts w:ascii="Arial" w:hAnsi="Arial"/>
          <w:b w:val="0"/>
          <w:sz w:val="24"/>
          <w:lang w:val="hr-HR"/>
        </w:rPr>
        <w:t xml:space="preserve">povjerenički poslovi kojima se upravlja novčanim sredstvima i raspodjeljuju </w:t>
      </w:r>
      <w:r>
        <w:rPr>
          <w:rFonts w:ascii="Arial" w:hAnsi="Arial"/>
          <w:b w:val="0"/>
          <w:sz w:val="24"/>
          <w:lang w:val="hr-HR"/>
        </w:rPr>
        <w:tab/>
      </w:r>
      <w:r w:rsidR="003A6F3B" w:rsidRPr="00511A6E">
        <w:rPr>
          <w:rFonts w:ascii="Arial" w:hAnsi="Arial"/>
          <w:b w:val="0"/>
          <w:sz w:val="24"/>
          <w:lang w:val="hr-HR"/>
        </w:rPr>
        <w:t>novčana sredstva:</w:t>
      </w:r>
      <w:r w:rsidR="003A6F3B" w:rsidRPr="00511A6E">
        <w:rPr>
          <w:rFonts w:ascii="Arial" w:hAnsi="Arial"/>
          <w:b w:val="0"/>
          <w:sz w:val="24"/>
          <w:lang w:val="hr-HR"/>
        </w:rPr>
        <w:br/>
      </w:r>
      <w:r>
        <w:rPr>
          <w:rFonts w:ascii="Arial" w:hAnsi="Arial"/>
          <w:b w:val="0"/>
          <w:sz w:val="24"/>
          <w:lang w:val="hr-HR"/>
        </w:rPr>
        <w:tab/>
      </w:r>
      <w:r w:rsidR="003A6F3B" w:rsidRPr="00511A6E">
        <w:rPr>
          <w:rFonts w:ascii="Arial" w:hAnsi="Arial"/>
          <w:b w:val="0"/>
          <w:sz w:val="24"/>
          <w:lang w:val="hr-HR"/>
        </w:rPr>
        <w:t xml:space="preserve">– fizička osoba koja je stvarni vlasnik 25% ili više imovinskih prava određenoga </w:t>
      </w:r>
      <w:r>
        <w:rPr>
          <w:rFonts w:ascii="Arial" w:hAnsi="Arial"/>
          <w:b w:val="0"/>
          <w:sz w:val="24"/>
          <w:lang w:val="hr-HR"/>
        </w:rPr>
        <w:tab/>
      </w:r>
      <w:r w:rsidR="003A6F3B" w:rsidRPr="00511A6E">
        <w:rPr>
          <w:rFonts w:ascii="Arial" w:hAnsi="Arial"/>
          <w:b w:val="0"/>
          <w:sz w:val="24"/>
          <w:lang w:val="hr-HR"/>
        </w:rPr>
        <w:t>pravnog posla, ako su budući</w:t>
      </w:r>
      <w:r w:rsidR="0055518B">
        <w:rPr>
          <w:rFonts w:ascii="Arial" w:hAnsi="Arial"/>
          <w:b w:val="0"/>
          <w:sz w:val="24"/>
          <w:lang w:val="hr-HR"/>
        </w:rPr>
        <w:t xml:space="preserve"> stvarni korisnici već određeni;</w:t>
      </w:r>
      <w:r w:rsidR="003A6F3B" w:rsidRPr="00511A6E">
        <w:rPr>
          <w:rFonts w:ascii="Arial" w:hAnsi="Arial"/>
          <w:b w:val="0"/>
          <w:sz w:val="24"/>
          <w:lang w:val="hr-HR"/>
        </w:rPr>
        <w:br/>
      </w:r>
      <w:r>
        <w:rPr>
          <w:rFonts w:ascii="Arial" w:hAnsi="Arial"/>
          <w:b w:val="0"/>
          <w:sz w:val="24"/>
          <w:lang w:val="hr-HR"/>
        </w:rPr>
        <w:tab/>
      </w:r>
      <w:r w:rsidR="003A6F3B" w:rsidRPr="00511A6E">
        <w:rPr>
          <w:rFonts w:ascii="Arial" w:hAnsi="Arial"/>
          <w:b w:val="0"/>
          <w:sz w:val="24"/>
          <w:lang w:val="hr-HR"/>
        </w:rPr>
        <w:t xml:space="preserve">– osobe u čijem je interesu pravni posao odnosno u čijem je interesu pravna </w:t>
      </w:r>
      <w:r>
        <w:rPr>
          <w:rFonts w:ascii="Arial" w:hAnsi="Arial"/>
          <w:b w:val="0"/>
          <w:sz w:val="24"/>
          <w:lang w:val="hr-HR"/>
        </w:rPr>
        <w:tab/>
      </w:r>
      <w:r w:rsidR="003A6F3B" w:rsidRPr="00511A6E">
        <w:rPr>
          <w:rFonts w:ascii="Arial" w:hAnsi="Arial"/>
          <w:b w:val="0"/>
          <w:sz w:val="24"/>
          <w:lang w:val="hr-HR"/>
        </w:rPr>
        <w:t xml:space="preserve">osoba osnovana ili u čijem interesu posluje, ako fizičke ili pravne osobe koje će </w:t>
      </w:r>
      <w:r>
        <w:rPr>
          <w:rFonts w:ascii="Arial" w:hAnsi="Arial"/>
          <w:b w:val="0"/>
          <w:sz w:val="24"/>
          <w:lang w:val="hr-HR"/>
        </w:rPr>
        <w:tab/>
      </w:r>
      <w:r w:rsidR="003A6F3B" w:rsidRPr="00511A6E">
        <w:rPr>
          <w:rFonts w:ascii="Arial" w:hAnsi="Arial"/>
          <w:b w:val="0"/>
          <w:sz w:val="24"/>
          <w:lang w:val="hr-HR"/>
        </w:rPr>
        <w:t>imati koristi od pravnog posla još nisu o</w:t>
      </w:r>
      <w:r w:rsidR="0055518B">
        <w:rPr>
          <w:rFonts w:ascii="Arial" w:hAnsi="Arial"/>
          <w:b w:val="0"/>
          <w:sz w:val="24"/>
          <w:lang w:val="hr-HR"/>
        </w:rPr>
        <w:t>dređene;</w:t>
      </w:r>
      <w:r w:rsidR="003A6F3B" w:rsidRPr="00511A6E">
        <w:rPr>
          <w:rFonts w:ascii="Arial" w:hAnsi="Arial"/>
          <w:b w:val="0"/>
          <w:sz w:val="24"/>
          <w:lang w:val="hr-HR"/>
        </w:rPr>
        <w:br/>
      </w:r>
      <w:r>
        <w:rPr>
          <w:rFonts w:ascii="Arial" w:hAnsi="Arial"/>
          <w:b w:val="0"/>
          <w:sz w:val="24"/>
          <w:lang w:val="hr-HR"/>
        </w:rPr>
        <w:tab/>
      </w:r>
      <w:r w:rsidR="003A6F3B" w:rsidRPr="00511A6E">
        <w:rPr>
          <w:rFonts w:ascii="Arial" w:hAnsi="Arial"/>
          <w:b w:val="0"/>
          <w:sz w:val="24"/>
          <w:lang w:val="hr-HR"/>
        </w:rPr>
        <w:t xml:space="preserve">– fizička osoba koja kontrolira 25% ili više imovinskih prava određenoga pravnog </w:t>
      </w:r>
      <w:r>
        <w:rPr>
          <w:rFonts w:ascii="Arial" w:hAnsi="Arial"/>
          <w:b w:val="0"/>
          <w:sz w:val="24"/>
          <w:lang w:val="hr-HR"/>
        </w:rPr>
        <w:tab/>
      </w:r>
      <w:r w:rsidR="003A6F3B" w:rsidRPr="00511A6E">
        <w:rPr>
          <w:rFonts w:ascii="Arial" w:hAnsi="Arial"/>
          <w:b w:val="0"/>
          <w:sz w:val="24"/>
          <w:lang w:val="hr-HR"/>
        </w:rPr>
        <w:t>posla;</w:t>
      </w:r>
    </w:p>
    <w:p w:rsidR="003A6F3B" w:rsidRPr="00511A6E" w:rsidRDefault="005A21BB" w:rsidP="000C6A9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rPr>
          <w:rFonts w:ascii="Arial" w:hAnsi="Arial"/>
          <w:b w:val="0"/>
          <w:sz w:val="24"/>
          <w:lang w:val="hr-HR"/>
        </w:rPr>
      </w:pPr>
      <w:r>
        <w:rPr>
          <w:rFonts w:ascii="Arial" w:hAnsi="Arial"/>
          <w:b w:val="0"/>
          <w:sz w:val="24"/>
          <w:lang w:val="hr-HR"/>
        </w:rPr>
        <w:t>3.</w:t>
      </w:r>
      <w:r>
        <w:rPr>
          <w:rFonts w:ascii="Arial" w:hAnsi="Arial"/>
          <w:b w:val="0"/>
          <w:sz w:val="24"/>
          <w:lang w:val="hr-HR"/>
        </w:rPr>
        <w:tab/>
      </w:r>
      <w:r w:rsidR="003A6F3B" w:rsidRPr="00511A6E">
        <w:rPr>
          <w:rFonts w:ascii="Arial" w:hAnsi="Arial"/>
          <w:b w:val="0"/>
          <w:sz w:val="24"/>
          <w:lang w:val="hr-HR"/>
        </w:rPr>
        <w:t xml:space="preserve">fizička osoba koja kontrolira drugu fizičku osobu u čije se ime obavlja transakcija </w:t>
      </w:r>
      <w:r>
        <w:rPr>
          <w:rFonts w:ascii="Arial" w:hAnsi="Arial"/>
          <w:b w:val="0"/>
          <w:sz w:val="24"/>
          <w:lang w:val="hr-HR"/>
        </w:rPr>
        <w:tab/>
      </w:r>
      <w:r w:rsidR="003A6F3B" w:rsidRPr="00511A6E">
        <w:rPr>
          <w:rFonts w:ascii="Arial" w:hAnsi="Arial"/>
          <w:b w:val="0"/>
          <w:sz w:val="24"/>
          <w:lang w:val="hr-HR"/>
        </w:rPr>
        <w:t>ili koja obavlja aktivnost.</w:t>
      </w:r>
      <w:r w:rsidR="003A6F3B" w:rsidRPr="00511A6E">
        <w:rPr>
          <w:rFonts w:ascii="Arial" w:hAnsi="Arial"/>
          <w:b w:val="0"/>
          <w:sz w:val="24"/>
          <w:lang w:val="hr-HR"/>
        </w:rPr>
        <w:br/>
      </w:r>
    </w:p>
    <w:p w:rsidR="003A6F3B" w:rsidRPr="00511A6E" w:rsidRDefault="003A6F3B">
      <w:pPr>
        <w:rPr>
          <w:rFonts w:ascii="Arial" w:hAnsi="Arial"/>
          <w:sz w:val="24"/>
          <w:lang w:val="hr-HR"/>
        </w:rPr>
      </w:pPr>
      <w:r w:rsidRPr="00511A6E">
        <w:rPr>
          <w:rFonts w:ascii="Arial" w:hAnsi="Arial"/>
          <w:b w:val="0"/>
          <w:sz w:val="24"/>
          <w:lang w:val="hr-HR"/>
        </w:rPr>
        <w:t>Stvarnog vlasnika stranke koja je pravna osoba, predstavništvo, podružnica ili drugi subjekt domaćeg i stranog prava izjednačen s pravnom osobom odvjetnik utvrđuje</w:t>
      </w:r>
      <w:r w:rsidRPr="00511A6E">
        <w:rPr>
          <w:rFonts w:ascii="Arial" w:hAnsi="Arial"/>
          <w:sz w:val="24"/>
          <w:lang w:val="hr-HR"/>
        </w:rPr>
        <w:t xml:space="preserve"> </w:t>
      </w:r>
      <w:r w:rsidRPr="00511A6E">
        <w:rPr>
          <w:rFonts w:ascii="Arial" w:hAnsi="Arial"/>
          <w:b w:val="0"/>
          <w:sz w:val="24"/>
          <w:lang w:val="hr-HR"/>
        </w:rPr>
        <w:t>prikupljanjem podataka iz članka 8. stavka 1. točke 2. ovoga Pravilnika.</w:t>
      </w:r>
      <w:r w:rsidRPr="00511A6E">
        <w:rPr>
          <w:rFonts w:ascii="Arial" w:hAnsi="Arial"/>
          <w:sz w:val="24"/>
          <w:lang w:val="hr-HR"/>
        </w:rPr>
        <w:br/>
      </w:r>
    </w:p>
    <w:p w:rsidR="003A6F3B" w:rsidRPr="00511A6E" w:rsidRDefault="003A6F3B">
      <w:pPr>
        <w:rPr>
          <w:rFonts w:ascii="Arial" w:hAnsi="Arial"/>
          <w:b w:val="0"/>
          <w:sz w:val="24"/>
          <w:lang w:val="hr-HR"/>
        </w:rPr>
      </w:pPr>
      <w:r w:rsidRPr="00511A6E">
        <w:rPr>
          <w:rFonts w:ascii="Arial" w:hAnsi="Arial"/>
          <w:b w:val="0"/>
          <w:sz w:val="24"/>
          <w:lang w:val="hr-HR"/>
        </w:rPr>
        <w:t>Podatke iz prethodnog stavka ovoga članka odvjetnik prikuplja uvidom u izvornike ili ovjerene preslike isprava iz sudskog ili drugoga javnog registra koji ne smiju biti stariji od tri mjeseca.</w:t>
      </w:r>
      <w:r w:rsidRPr="00511A6E">
        <w:rPr>
          <w:rFonts w:ascii="Arial" w:hAnsi="Arial"/>
          <w:b w:val="0"/>
          <w:sz w:val="24"/>
          <w:lang w:val="hr-HR"/>
        </w:rPr>
        <w:br/>
      </w:r>
    </w:p>
    <w:p w:rsidR="003A6F3B" w:rsidRPr="00511A6E" w:rsidRDefault="003A6F3B">
      <w:pPr>
        <w:rPr>
          <w:rFonts w:ascii="Arial" w:hAnsi="Arial"/>
          <w:b w:val="0"/>
          <w:sz w:val="24"/>
          <w:lang w:val="hr-HR"/>
        </w:rPr>
      </w:pPr>
      <w:r w:rsidRPr="00511A6E">
        <w:rPr>
          <w:rFonts w:ascii="Arial" w:hAnsi="Arial"/>
          <w:b w:val="0"/>
          <w:sz w:val="24"/>
          <w:lang w:val="hr-HR"/>
        </w:rPr>
        <w:t xml:space="preserve">Podatke iz stavka </w:t>
      </w:r>
      <w:r w:rsidR="0055518B">
        <w:rPr>
          <w:rFonts w:ascii="Arial" w:hAnsi="Arial"/>
          <w:b w:val="0"/>
          <w:sz w:val="24"/>
          <w:lang w:val="hr-HR"/>
        </w:rPr>
        <w:t xml:space="preserve">1. toč. </w:t>
      </w:r>
      <w:r w:rsidRPr="00511A6E">
        <w:rPr>
          <w:rFonts w:ascii="Arial" w:hAnsi="Arial"/>
          <w:b w:val="0"/>
          <w:sz w:val="24"/>
          <w:lang w:val="hr-HR"/>
        </w:rPr>
        <w:t>2. ovoga članka obveznik može prikupiti i neposrednim uvidom u sudski ili drugi javni registar uzimajući pri tome u obzir odredbe članka 18. stavka 3. i 5. Zakona.</w:t>
      </w:r>
      <w:r w:rsidRPr="00511A6E">
        <w:rPr>
          <w:rFonts w:ascii="Arial" w:hAnsi="Arial"/>
          <w:b w:val="0"/>
          <w:sz w:val="24"/>
          <w:lang w:val="hr-HR"/>
        </w:rPr>
        <w:br/>
      </w:r>
      <w:r w:rsidRPr="00511A6E">
        <w:rPr>
          <w:rFonts w:ascii="Arial" w:hAnsi="Arial"/>
          <w:b w:val="0"/>
          <w:sz w:val="24"/>
          <w:lang w:val="hr-HR"/>
        </w:rPr>
        <w:br/>
        <w:t>Ako iz sudskog ili drugog javnog registra nije moguće prikupiti sve podatke o stvarnom vlasniku stranke, podatke koji nedostaju obveznik prikuplja uvidom u izvornike ili ovjerene preslike dokumenata i druge poslovne dokumentacije koju je odvjetniku podnio zakonski zastupnik ili punomoćnik.</w:t>
      </w:r>
      <w:r w:rsidRPr="00511A6E">
        <w:rPr>
          <w:rFonts w:ascii="Arial" w:hAnsi="Arial"/>
          <w:b w:val="0"/>
          <w:sz w:val="24"/>
          <w:lang w:val="hr-HR"/>
        </w:rPr>
        <w:br/>
      </w:r>
      <w:r w:rsidRPr="00511A6E">
        <w:rPr>
          <w:rFonts w:ascii="Arial" w:hAnsi="Arial"/>
          <w:b w:val="0"/>
          <w:sz w:val="24"/>
          <w:lang w:val="hr-HR"/>
        </w:rPr>
        <w:br/>
        <w:t>Ako iz objektivnih razloga nije moguće prikupiti nedostajuće podatke na način opisan u stavcima 2., 3., 4. i 5. ovoga članka, odvjetnik prikuplja podatke neposredno iz izjave dane u pisanom obliku zakonskog zastupnika ili punomoćnika stranke iz stavka 2. ovoga članka</w:t>
      </w:r>
      <w:r w:rsidR="004B10AE">
        <w:rPr>
          <w:rFonts w:ascii="Arial" w:hAnsi="Arial"/>
          <w:b w:val="0"/>
          <w:sz w:val="24"/>
          <w:lang w:val="hr-HR"/>
        </w:rPr>
        <w:t xml:space="preserve">, a koja izjava čini </w:t>
      </w:r>
      <w:r w:rsidR="00443F12">
        <w:rPr>
          <w:rFonts w:ascii="Arial" w:hAnsi="Arial"/>
          <w:b w:val="0"/>
          <w:sz w:val="24"/>
          <w:lang w:val="hr-HR"/>
        </w:rPr>
        <w:t xml:space="preserve">Dodatak </w:t>
      </w:r>
      <w:r w:rsidR="004B10AE">
        <w:rPr>
          <w:rFonts w:ascii="Arial" w:hAnsi="Arial"/>
          <w:b w:val="0"/>
          <w:sz w:val="24"/>
          <w:lang w:val="hr-HR"/>
        </w:rPr>
        <w:t>5. ovog Pravilnika.</w:t>
      </w:r>
      <w:r w:rsidRPr="00511A6E">
        <w:rPr>
          <w:rFonts w:ascii="Arial" w:hAnsi="Arial"/>
          <w:b w:val="0"/>
          <w:sz w:val="24"/>
          <w:lang w:val="hr-HR"/>
        </w:rPr>
        <w:br/>
      </w:r>
      <w:r w:rsidRPr="00511A6E">
        <w:rPr>
          <w:rFonts w:ascii="Arial" w:hAnsi="Arial"/>
          <w:b w:val="0"/>
          <w:sz w:val="24"/>
          <w:lang w:val="hr-HR"/>
        </w:rPr>
        <w:br/>
        <w:t>Odvjetnik mora prikupiti podatke o konačnim stvarnim vlasnicima stranke iz stavka 2. ovoga članka. Prikupljene podatke odvjetnik provjerava na način koji mu omogućuje poznavanje strukture vlasništva i kontrolu stranke u stupnju koji, ovisno o procjeni rizika, odgovara kriteriju zadovoljavajućeg poznavanja stvarnih vlasnika.</w:t>
      </w:r>
    </w:p>
    <w:p w:rsidR="003A6F3B" w:rsidRPr="00511A6E" w:rsidRDefault="003A6F3B">
      <w:pPr>
        <w:rPr>
          <w:rFonts w:ascii="Arial" w:hAnsi="Arial"/>
          <w:b w:val="0"/>
          <w:sz w:val="24"/>
          <w:lang w:val="hr-HR"/>
        </w:rPr>
      </w:pP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40" w:name="_Toc129337906"/>
      <w:bookmarkStart w:id="41" w:name="_Toc343173473"/>
      <w:bookmarkStart w:id="42" w:name="_Toc308956523"/>
      <w:r w:rsidRPr="00511A6E">
        <w:rPr>
          <w:rFonts w:ascii="Arial" w:hAnsi="Arial"/>
          <w:lang w:val="hr-HR"/>
        </w:rPr>
        <w:t>Pojačana dubinska analiza stranke</w:t>
      </w:r>
      <w:bookmarkEnd w:id="40"/>
      <w:bookmarkEnd w:id="41"/>
      <w:bookmarkEnd w:id="42"/>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14.</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Pojačana dubinska analiza stranke provodi se u sljedećim slučajevima:</w:t>
      </w:r>
    </w:p>
    <w:p w:rsidR="003A6F3B" w:rsidRPr="00511A6E" w:rsidRDefault="003A6F3B">
      <w:pPr>
        <w:rPr>
          <w:rFonts w:ascii="Arial" w:hAnsi="Arial"/>
          <w:b w:val="0"/>
          <w:sz w:val="24"/>
          <w:lang w:val="hr-HR"/>
        </w:rPr>
      </w:pPr>
    </w:p>
    <w:p w:rsidR="003A6F3B" w:rsidRPr="00511A6E" w:rsidRDefault="003A6F3B" w:rsidP="006331D1">
      <w:pPr>
        <w:numPr>
          <w:ilvl w:val="0"/>
          <w:numId w:val="1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kod uspostave poslovnog odnosa ili obavljanja transakcije u vrijednosti od kn 105.000,00 ili više (bez obzira da li je riječ o jednokratnoj transakciji ili o više transakcija koje su </w:t>
      </w:r>
      <w:r w:rsidRPr="00692D7F">
        <w:rPr>
          <w:rFonts w:ascii="Arial" w:hAnsi="Arial" w:cs="Arial"/>
          <w:b w:val="0"/>
          <w:sz w:val="24"/>
          <w:lang w:val="hr-HR"/>
        </w:rPr>
        <w:t>međusobno</w:t>
      </w:r>
      <w:r w:rsidRPr="00511A6E">
        <w:rPr>
          <w:rFonts w:ascii="Arial" w:hAnsi="Arial"/>
          <w:b w:val="0"/>
          <w:sz w:val="24"/>
          <w:lang w:val="hr-HR"/>
        </w:rPr>
        <w:t xml:space="preserve"> očigl</w:t>
      </w:r>
      <w:r w:rsidR="0055518B">
        <w:rPr>
          <w:rFonts w:ascii="Arial" w:hAnsi="Arial"/>
          <w:b w:val="0"/>
          <w:sz w:val="24"/>
          <w:lang w:val="hr-HR"/>
        </w:rPr>
        <w:t xml:space="preserve">edno povezane) </w:t>
      </w:r>
      <w:r w:rsidRPr="00511A6E">
        <w:rPr>
          <w:rFonts w:ascii="Arial" w:hAnsi="Arial"/>
          <w:b w:val="0"/>
          <w:sz w:val="24"/>
          <w:lang w:val="hr-HR"/>
        </w:rPr>
        <w:t xml:space="preserve">sa strankom koja je politički izložena osoba </w:t>
      </w:r>
      <w:r w:rsidR="00897467">
        <w:rPr>
          <w:rFonts w:ascii="Arial" w:hAnsi="Arial"/>
          <w:b w:val="0"/>
          <w:sz w:val="24"/>
          <w:lang w:val="hr-HR"/>
        </w:rPr>
        <w:t>;</w:t>
      </w:r>
    </w:p>
    <w:p w:rsidR="003A6F3B" w:rsidRPr="00511A6E" w:rsidRDefault="003A6F3B" w:rsidP="006331D1">
      <w:pPr>
        <w:numPr>
          <w:ilvl w:val="0"/>
          <w:numId w:val="1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kada stranka nije bila osobno nazočna pri utvrđivanju i provjeri identiteta</w:t>
      </w:r>
      <w:r w:rsidR="00897467">
        <w:rPr>
          <w:rFonts w:ascii="Arial" w:hAnsi="Arial"/>
          <w:b w:val="0"/>
          <w:sz w:val="24"/>
          <w:lang w:val="hr-HR"/>
        </w:rPr>
        <w:t>;</w:t>
      </w:r>
      <w:r w:rsidRPr="00511A6E">
        <w:rPr>
          <w:rFonts w:ascii="Arial" w:hAnsi="Arial"/>
          <w:b w:val="0"/>
          <w:sz w:val="24"/>
          <w:lang w:val="hr-HR"/>
        </w:rPr>
        <w:t xml:space="preserve"> </w:t>
      </w:r>
    </w:p>
    <w:p w:rsidR="003A6F3B" w:rsidRPr="00511A6E" w:rsidRDefault="003A6F3B" w:rsidP="006331D1">
      <w:pPr>
        <w:numPr>
          <w:ilvl w:val="0"/>
          <w:numId w:val="1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u svim drugim slučajevima kada je stranka, nakon provedene analize rizika, ocijenjena visoko rizičnom zbog prirode poslovnog odnosa, oblika i načina izvršenja transakcije, poslovnog profila stranke ili drugih okolnosti povezanih sa strankom.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p>
    <w:p w:rsidR="003A6F3B" w:rsidRPr="00511A6E" w:rsidRDefault="003A6F3B">
      <w:pPr>
        <w:pStyle w:val="Heading1"/>
        <w:rPr>
          <w:rFonts w:ascii="Arial" w:hAnsi="Arial"/>
          <w:lang w:val="hr-HR"/>
        </w:rPr>
      </w:pPr>
      <w:bookmarkStart w:id="43" w:name="_Toc129337907"/>
      <w:bookmarkStart w:id="44" w:name="_Toc343173474"/>
      <w:bookmarkStart w:id="45" w:name="_Toc308956524"/>
      <w:r w:rsidRPr="00511A6E">
        <w:rPr>
          <w:rFonts w:ascii="Arial" w:hAnsi="Arial"/>
          <w:lang w:val="hr-HR"/>
        </w:rPr>
        <w:t>Pojednostavljena dubinska analiza i analiza preko treće osobe</w:t>
      </w:r>
      <w:bookmarkEnd w:id="43"/>
      <w:bookmarkEnd w:id="44"/>
      <w:bookmarkEnd w:id="45"/>
    </w:p>
    <w:p w:rsidR="003A6F3B" w:rsidRPr="00511A6E" w:rsidRDefault="003A6F3B">
      <w:pPr>
        <w:rPr>
          <w:rFonts w:ascii="Arial" w:hAnsi="Arial"/>
          <w:b w:val="0"/>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15.</w:t>
      </w:r>
    </w:p>
    <w:p w:rsidR="003A6F3B" w:rsidRPr="00511A6E" w:rsidRDefault="003A6F3B">
      <w:pPr>
        <w:rPr>
          <w:rFonts w:ascii="Arial" w:hAnsi="Arial"/>
          <w:sz w:val="24"/>
          <w:lang w:val="hr-HR"/>
        </w:rPr>
      </w:pPr>
    </w:p>
    <w:p w:rsidR="00897467" w:rsidRDefault="003A6F3B">
      <w:pPr>
        <w:rPr>
          <w:rFonts w:ascii="Arial" w:hAnsi="Arial"/>
          <w:b w:val="0"/>
          <w:sz w:val="24"/>
          <w:lang w:val="hr-HR"/>
        </w:rPr>
      </w:pPr>
      <w:r w:rsidRPr="00511A6E">
        <w:rPr>
          <w:rFonts w:ascii="Arial" w:hAnsi="Arial"/>
          <w:b w:val="0"/>
          <w:sz w:val="24"/>
          <w:lang w:val="hr-HR"/>
        </w:rPr>
        <w:t xml:space="preserve">Pojednostavljena dubinska analiza stranke provodi se u slučajevima propisanim člankom 35. Zakona. </w:t>
      </w:r>
    </w:p>
    <w:p w:rsidR="003A6F3B" w:rsidRPr="00511A6E" w:rsidRDefault="003A6F3B">
      <w:pPr>
        <w:rPr>
          <w:rFonts w:ascii="Arial" w:hAnsi="Arial"/>
          <w:b w:val="0"/>
          <w:sz w:val="24"/>
          <w:lang w:val="hr-HR"/>
        </w:rPr>
      </w:pPr>
      <w:r w:rsidRPr="00511A6E">
        <w:rPr>
          <w:rFonts w:ascii="Arial" w:hAnsi="Arial"/>
          <w:b w:val="0"/>
          <w:sz w:val="24"/>
          <w:lang w:val="hr-HR"/>
        </w:rPr>
        <w:t xml:space="preserve">Obveznik može pri uspostavljanju poslovnog odnosa i izvršavanju transakcije, osim ako u vezi sa strankom ili transakcijom postoje razlozi za sumnju na pranje novca ili financiranje terorizma, izvršiti pojednostavljenu dubinsku analizu stranke. Pojednostavljena dubinska analiza stranke može se izvršiti i za one stranke koje su na temelju analize rizika ocijenjene kao niskorizične s tim da u stranke koje predstavljaju neznatan rizik za pranje novca ili financiranje terorizma odvjetnik može svrstati samo one stranke koje ispunjavaju uvjete propisane Pravilnikom o određivanju uvjeta pod kojima obveznici svrstavaju stranke koje predstavljaju neznatan rizik za pranje novca ili financiranje terorizma („Narodne novine“, br. 76/09). </w:t>
      </w:r>
    </w:p>
    <w:p w:rsidR="003A6F3B" w:rsidRPr="00511A6E" w:rsidRDefault="003A6F3B">
      <w:pPr>
        <w:rPr>
          <w:rFonts w:ascii="Arial" w:hAnsi="Arial"/>
          <w:b w:val="0"/>
          <w:sz w:val="24"/>
          <w:lang w:val="hr-HR"/>
        </w:rPr>
      </w:pPr>
    </w:p>
    <w:p w:rsidR="003A6F3B" w:rsidRPr="00511A6E" w:rsidRDefault="00897467">
      <w:pPr>
        <w:rPr>
          <w:rFonts w:ascii="Arial" w:hAnsi="Arial"/>
          <w:b w:val="0"/>
          <w:color w:val="000000"/>
          <w:sz w:val="24"/>
          <w:lang w:val="hr-HR"/>
        </w:rPr>
      </w:pPr>
      <w:r>
        <w:rPr>
          <w:rFonts w:ascii="Arial" w:hAnsi="Arial"/>
          <w:b w:val="0"/>
          <w:color w:val="000000"/>
          <w:sz w:val="24"/>
          <w:lang w:val="hr-HR"/>
        </w:rPr>
        <w:t xml:space="preserve">Moguće je, </w:t>
      </w:r>
      <w:r w:rsidR="003A6F3B" w:rsidRPr="00511A6E">
        <w:rPr>
          <w:rFonts w:ascii="Arial" w:hAnsi="Arial"/>
          <w:b w:val="0"/>
          <w:color w:val="000000"/>
          <w:sz w:val="24"/>
          <w:lang w:val="hr-HR"/>
        </w:rPr>
        <w:t>pod uvjetima određenim Zakonim i podzakonskim propisima</w:t>
      </w:r>
      <w:r>
        <w:rPr>
          <w:rFonts w:ascii="Arial" w:hAnsi="Arial"/>
          <w:b w:val="0"/>
          <w:color w:val="000000"/>
          <w:sz w:val="24"/>
          <w:lang w:val="hr-HR"/>
        </w:rPr>
        <w:t>,</w:t>
      </w:r>
      <w:r w:rsidR="003A6F3B" w:rsidRPr="00511A6E">
        <w:rPr>
          <w:rFonts w:ascii="Arial" w:hAnsi="Arial"/>
          <w:b w:val="0"/>
          <w:color w:val="000000"/>
          <w:sz w:val="24"/>
          <w:lang w:val="hr-HR"/>
        </w:rPr>
        <w:t xml:space="preserve"> pri uspostavljanju poslovnog odnosa sa strankom provjeriti trećoj osobi utvrđivanje i provjeru identiteta stranke, utvrđivanje identiteta stvarnog vlasnika stranke te prikupljanje podataka o namjeni i predviđenoj prirodi poslovnog odnosa ili transakcije.</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46" w:name="_Toc129337908"/>
      <w:bookmarkStart w:id="47" w:name="_Toc343173475"/>
      <w:bookmarkStart w:id="48" w:name="_Toc308956525"/>
      <w:r w:rsidRPr="00511A6E">
        <w:rPr>
          <w:rFonts w:ascii="Arial" w:hAnsi="Arial"/>
          <w:lang w:val="hr-HR"/>
        </w:rPr>
        <w:t>Lista indikatora</w:t>
      </w:r>
      <w:bookmarkEnd w:id="46"/>
      <w:bookmarkEnd w:id="47"/>
      <w:bookmarkEnd w:id="48"/>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16.</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Prilikom utvrđivanja razloga za sumnju na pranje novca ili financiranje terorizma, te </w:t>
      </w:r>
      <w:r w:rsidR="00897467">
        <w:rPr>
          <w:rFonts w:ascii="Arial" w:hAnsi="Arial"/>
          <w:b w:val="0"/>
          <w:sz w:val="24"/>
          <w:lang w:val="hr-HR"/>
        </w:rPr>
        <w:t>drugih okolnosti u vezi s istim</w:t>
      </w:r>
      <w:r w:rsidR="00F60099" w:rsidRPr="00511A6E">
        <w:rPr>
          <w:rFonts w:ascii="Arial" w:hAnsi="Arial"/>
          <w:b w:val="0"/>
          <w:sz w:val="24"/>
          <w:lang w:val="hr-HR"/>
        </w:rPr>
        <w:t xml:space="preserve"> </w:t>
      </w:r>
      <w:r w:rsidR="00F60099" w:rsidRPr="00692D7F">
        <w:rPr>
          <w:rFonts w:ascii="Arial" w:hAnsi="Arial" w:cs="Arial"/>
          <w:b w:val="0"/>
          <w:sz w:val="24"/>
          <w:lang w:val="hr-HR"/>
        </w:rPr>
        <w:t>te procjene rizika</w:t>
      </w:r>
      <w:r w:rsidRPr="00692D7F">
        <w:rPr>
          <w:rFonts w:ascii="Arial" w:hAnsi="Arial" w:cs="Arial"/>
          <w:b w:val="0"/>
          <w:sz w:val="24"/>
          <w:lang w:val="hr-HR"/>
        </w:rPr>
        <w:t xml:space="preserve"> </w:t>
      </w:r>
      <w:r w:rsidRPr="00511A6E">
        <w:rPr>
          <w:rFonts w:ascii="Arial" w:hAnsi="Arial"/>
          <w:b w:val="0"/>
          <w:sz w:val="24"/>
          <w:lang w:val="hr-HR"/>
        </w:rPr>
        <w:t xml:space="preserve">zaposlenici su dužni upotrebljavati listu indikatora kao osnovne smjernice u utvrđivanju razloga za sumnju. </w:t>
      </w:r>
    </w:p>
    <w:p w:rsidR="003A6F3B" w:rsidRPr="00511A6E" w:rsidRDefault="003A6F3B">
      <w:pPr>
        <w:rPr>
          <w:rFonts w:ascii="Arial" w:hAnsi="Arial"/>
          <w:b w:val="0"/>
          <w:sz w:val="24"/>
          <w:lang w:val="hr-HR"/>
        </w:rPr>
      </w:pPr>
    </w:p>
    <w:p w:rsidR="00443F12" w:rsidRPr="00511A6E" w:rsidRDefault="003A6F3B" w:rsidP="00443F12">
      <w:pPr>
        <w:rPr>
          <w:rFonts w:ascii="Arial" w:hAnsi="Arial"/>
          <w:b w:val="0"/>
          <w:sz w:val="24"/>
          <w:lang w:val="hr-HR"/>
        </w:rPr>
      </w:pPr>
      <w:r w:rsidRPr="00511A6E">
        <w:rPr>
          <w:rFonts w:ascii="Arial" w:hAnsi="Arial"/>
          <w:b w:val="0"/>
          <w:sz w:val="24"/>
          <w:lang w:val="hr-HR"/>
        </w:rPr>
        <w:t>Lista indikatora sastavni je dio ovo</w:t>
      </w:r>
      <w:r w:rsidR="00897467">
        <w:rPr>
          <w:rFonts w:ascii="Arial" w:hAnsi="Arial"/>
          <w:b w:val="0"/>
          <w:sz w:val="24"/>
          <w:lang w:val="hr-HR"/>
        </w:rPr>
        <w:t>g Pravilnika i nalazi</w:t>
      </w:r>
      <w:r w:rsidRPr="00511A6E">
        <w:rPr>
          <w:rFonts w:ascii="Arial" w:hAnsi="Arial"/>
          <w:b w:val="0"/>
          <w:sz w:val="24"/>
          <w:lang w:val="hr-HR"/>
        </w:rPr>
        <w:t xml:space="preserve"> se u Dodatku 1. ovog Pravilnika</w:t>
      </w:r>
      <w:r w:rsidR="00443F12">
        <w:rPr>
          <w:rFonts w:ascii="Arial" w:hAnsi="Arial"/>
          <w:b w:val="0"/>
          <w:sz w:val="24"/>
          <w:lang w:val="hr-HR"/>
        </w:rPr>
        <w:t>, a obrazac Procjene rizika u Dodatku 4. ovog Pravilnika.</w:t>
      </w:r>
    </w:p>
    <w:p w:rsidR="003A6F3B" w:rsidRPr="00511A6E" w:rsidRDefault="003A6F3B">
      <w:pPr>
        <w:rPr>
          <w:rFonts w:ascii="Arial" w:hAnsi="Arial"/>
          <w:b w:val="0"/>
          <w:sz w:val="24"/>
          <w:lang w:val="hr-HR"/>
        </w:rPr>
      </w:pPr>
      <w:bookmarkStart w:id="49" w:name="_GoBack"/>
      <w:bookmarkEnd w:id="49"/>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50" w:name="_Toc129337909"/>
      <w:bookmarkStart w:id="51" w:name="_Toc343173476"/>
      <w:bookmarkStart w:id="52" w:name="_Toc308956526"/>
      <w:r w:rsidRPr="00511A6E">
        <w:rPr>
          <w:rFonts w:ascii="Arial" w:hAnsi="Arial"/>
          <w:lang w:val="hr-HR"/>
        </w:rPr>
        <w:t>Obavješćivanje Ureda</w:t>
      </w:r>
      <w:bookmarkEnd w:id="50"/>
      <w:bookmarkEnd w:id="51"/>
      <w:bookmarkEnd w:id="52"/>
      <w:r w:rsidRPr="00511A6E">
        <w:rPr>
          <w:rFonts w:ascii="Arial" w:hAnsi="Arial"/>
          <w:lang w:val="hr-HR"/>
        </w:rPr>
        <w:t xml:space="preserve"> </w:t>
      </w:r>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17.</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U slučaju da se utvrdi da u vezi s transakcijom ili određenom osobom postoje razlozi za sumnju na pranje novca ili financiranje terorizma, o tome je potrebno bez odlaganja obavijestiti Ured.</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Sukladno članku 76. Zakona, za odvjetnike te zaposlenike dostava podataka, informacija i dokumentacije Uredu na temelju Zakona ne predstavlja odavanje klasificiranih podataka, odnosno odavanje odvjetničke ili druge tajne. </w:t>
      </w:r>
    </w:p>
    <w:p w:rsidR="003A6F3B" w:rsidRPr="00511A6E" w:rsidRDefault="003A6F3B">
      <w:pPr>
        <w:rPr>
          <w:rFonts w:ascii="Arial" w:hAnsi="Arial"/>
          <w:b w:val="0"/>
          <w:sz w:val="24"/>
          <w:lang w:val="hr-HR"/>
        </w:rPr>
      </w:pPr>
      <w:r w:rsidRPr="00511A6E">
        <w:rPr>
          <w:rFonts w:ascii="Arial" w:hAnsi="Arial"/>
          <w:b w:val="0"/>
          <w:sz w:val="24"/>
          <w:lang w:val="hr-HR"/>
        </w:rPr>
        <w:t xml:space="preserve"> </w:t>
      </w:r>
    </w:p>
    <w:p w:rsidR="003A6F3B" w:rsidRPr="00511A6E" w:rsidRDefault="003A6F3B">
      <w:pPr>
        <w:rPr>
          <w:rFonts w:ascii="Arial" w:hAnsi="Arial"/>
          <w:b w:val="0"/>
          <w:sz w:val="24"/>
          <w:lang w:val="hr-HR"/>
        </w:rPr>
      </w:pPr>
      <w:r w:rsidRPr="00511A6E">
        <w:rPr>
          <w:rFonts w:ascii="Arial" w:hAnsi="Arial"/>
          <w:b w:val="0"/>
          <w:sz w:val="24"/>
          <w:lang w:val="hr-HR"/>
        </w:rPr>
        <w:t xml:space="preserve">Odvjetnici ne mogu stegovno ili kazneno odgovarati za kršenje obveze čuvanja klasificiranih podataka, odnosno podataka vezanih za poslovne, bankovne, profesionalne, javnobilježničke, odvjetničke ili druge tajne: </w:t>
      </w:r>
    </w:p>
    <w:p w:rsidR="00897467" w:rsidRDefault="003A6F3B" w:rsidP="006331D1">
      <w:pPr>
        <w:numPr>
          <w:ilvl w:val="0"/>
          <w:numId w:val="18"/>
        </w:numPr>
        <w:rPr>
          <w:rFonts w:ascii="Arial" w:hAnsi="Arial"/>
          <w:b w:val="0"/>
          <w:sz w:val="24"/>
          <w:lang w:val="hr-HR"/>
        </w:rPr>
      </w:pPr>
      <w:r w:rsidRPr="00511A6E">
        <w:rPr>
          <w:rFonts w:ascii="Arial" w:hAnsi="Arial"/>
          <w:b w:val="0"/>
          <w:sz w:val="24"/>
          <w:lang w:val="hr-HR"/>
        </w:rPr>
        <w:t xml:space="preserve">ako podatke, informacije i dokumentaciju prikupljene u skladu sa Zakonom </w:t>
      </w:r>
      <w:r w:rsidR="00F07C6B">
        <w:rPr>
          <w:rFonts w:ascii="Arial" w:hAnsi="Arial"/>
          <w:b w:val="0"/>
          <w:sz w:val="24"/>
          <w:lang w:val="hr-HR"/>
        </w:rPr>
        <w:tab/>
      </w:r>
      <w:r w:rsidRPr="00511A6E">
        <w:rPr>
          <w:rFonts w:ascii="Arial" w:hAnsi="Arial"/>
          <w:b w:val="0"/>
          <w:sz w:val="24"/>
          <w:lang w:val="hr-HR"/>
        </w:rPr>
        <w:t xml:space="preserve">analiziraju zbog utvrđivanja razloga za sumnju na pranje novca ili financiranje </w:t>
      </w:r>
      <w:r w:rsidR="00F07C6B">
        <w:rPr>
          <w:rFonts w:ascii="Arial" w:hAnsi="Arial"/>
          <w:b w:val="0"/>
          <w:sz w:val="24"/>
          <w:lang w:val="hr-HR"/>
        </w:rPr>
        <w:tab/>
      </w:r>
      <w:r w:rsidRPr="00511A6E">
        <w:rPr>
          <w:rFonts w:ascii="Arial" w:hAnsi="Arial"/>
          <w:b w:val="0"/>
          <w:sz w:val="24"/>
          <w:lang w:val="hr-HR"/>
        </w:rPr>
        <w:t>terorizma vezanih za određenu stranku ili transakciju</w:t>
      </w:r>
      <w:r w:rsidR="00897467">
        <w:rPr>
          <w:rFonts w:ascii="Arial" w:hAnsi="Arial"/>
          <w:b w:val="0"/>
          <w:sz w:val="24"/>
          <w:lang w:val="hr-HR"/>
        </w:rPr>
        <w:t>;</w:t>
      </w:r>
    </w:p>
    <w:p w:rsidR="003A6F3B" w:rsidRPr="00511A6E" w:rsidRDefault="003A6F3B" w:rsidP="006331D1">
      <w:pPr>
        <w:numPr>
          <w:ilvl w:val="0"/>
          <w:numId w:val="18"/>
        </w:numPr>
        <w:rPr>
          <w:rFonts w:ascii="Arial" w:hAnsi="Arial"/>
          <w:b w:val="0"/>
          <w:sz w:val="24"/>
          <w:lang w:val="hr-HR"/>
        </w:rPr>
      </w:pPr>
      <w:r w:rsidRPr="00511A6E">
        <w:rPr>
          <w:rFonts w:ascii="Arial" w:hAnsi="Arial"/>
          <w:b w:val="0"/>
          <w:sz w:val="24"/>
          <w:lang w:val="hr-HR"/>
        </w:rPr>
        <w:t xml:space="preserve">ako podatke, informacije i dokumentaciju dostavu Uredu u skladu s </w:t>
      </w:r>
      <w:r w:rsidR="00F07C6B">
        <w:rPr>
          <w:rFonts w:ascii="Arial" w:hAnsi="Arial"/>
          <w:b w:val="0"/>
          <w:sz w:val="24"/>
          <w:lang w:val="hr-HR"/>
        </w:rPr>
        <w:tab/>
      </w:r>
      <w:r w:rsidRPr="00511A6E">
        <w:rPr>
          <w:rFonts w:ascii="Arial" w:hAnsi="Arial"/>
          <w:b w:val="0"/>
          <w:sz w:val="24"/>
          <w:lang w:val="hr-HR"/>
        </w:rPr>
        <w:t xml:space="preserve">odredbama Zakona ili na temelju njega donesenih propisa. </w:t>
      </w:r>
    </w:p>
    <w:p w:rsidR="003A6F3B" w:rsidRPr="00511A6E" w:rsidRDefault="003A6F3B">
      <w:pPr>
        <w:rPr>
          <w:rFonts w:ascii="Arial" w:hAnsi="Arial"/>
          <w:b w:val="0"/>
          <w:sz w:val="24"/>
          <w:lang w:val="hr-HR"/>
        </w:rPr>
      </w:pPr>
    </w:p>
    <w:p w:rsidR="00E8573E" w:rsidRDefault="003A6F3B">
      <w:pPr>
        <w:rPr>
          <w:rFonts w:ascii="Arial" w:hAnsi="Arial"/>
          <w:b w:val="0"/>
          <w:sz w:val="24"/>
          <w:lang w:val="hr-HR"/>
        </w:rPr>
      </w:pPr>
      <w:r w:rsidRPr="00511A6E">
        <w:rPr>
          <w:rFonts w:ascii="Arial" w:hAnsi="Arial"/>
          <w:b w:val="0"/>
          <w:sz w:val="24"/>
          <w:lang w:val="hr-HR"/>
        </w:rPr>
        <w:t>Odvjetnici ne mogu odgovarati za štetu učinjenu strankama ili trećim osobama ako u dobroj vjeri u skladu s odredbama Zakona dostave Uredu podatke, informacije i dokumentaciju o svojim strankama, prikupljaju i obrađuju podatke, informacije i dokumentaciju o strankama ili provedu nalog Ureda o privremenom zaustavljanju transakcije.</w:t>
      </w:r>
    </w:p>
    <w:p w:rsidR="00897467" w:rsidRPr="00511A6E" w:rsidRDefault="00897467">
      <w:pPr>
        <w:rPr>
          <w:rFonts w:ascii="Arial" w:hAnsi="Arial"/>
          <w:b w:val="0"/>
          <w:sz w:val="24"/>
          <w:lang w:val="hr-HR"/>
        </w:rPr>
      </w:pPr>
    </w:p>
    <w:p w:rsidR="003A6F3B" w:rsidRPr="00511A6E" w:rsidRDefault="003A6F3B">
      <w:pPr>
        <w:pStyle w:val="Heading1"/>
        <w:rPr>
          <w:rFonts w:ascii="Arial" w:hAnsi="Arial"/>
          <w:lang w:val="hr-HR"/>
        </w:rPr>
      </w:pPr>
      <w:bookmarkStart w:id="53" w:name="_Toc129337910"/>
      <w:bookmarkStart w:id="54" w:name="_Toc343173477"/>
      <w:bookmarkStart w:id="55" w:name="_Toc308956527"/>
      <w:r w:rsidRPr="00511A6E">
        <w:rPr>
          <w:rFonts w:ascii="Arial" w:hAnsi="Arial"/>
          <w:lang w:val="hr-HR"/>
        </w:rPr>
        <w:t>Način obavješćivanja Ureda</w:t>
      </w:r>
      <w:bookmarkEnd w:id="53"/>
      <w:bookmarkEnd w:id="54"/>
      <w:bookmarkEnd w:id="55"/>
    </w:p>
    <w:p w:rsidR="003A6F3B" w:rsidRPr="00511A6E" w:rsidRDefault="003A6F3B">
      <w:pPr>
        <w:pStyle w:val="clanak"/>
        <w:rPr>
          <w:rFonts w:ascii="Arial" w:hAnsi="Arial"/>
          <w:sz w:val="24"/>
          <w:lang w:val="hr-HR"/>
        </w:rPr>
      </w:pPr>
      <w:r w:rsidRPr="00511A6E">
        <w:rPr>
          <w:rFonts w:ascii="Arial" w:hAnsi="Arial"/>
          <w:sz w:val="24"/>
          <w:lang w:val="hr-HR"/>
        </w:rPr>
        <w:t>Članak 18.</w:t>
      </w:r>
    </w:p>
    <w:p w:rsidR="003A6F3B" w:rsidRPr="00511A6E" w:rsidRDefault="003A6F3B">
      <w:pPr>
        <w:pStyle w:val="t-9-8"/>
        <w:rPr>
          <w:rFonts w:ascii="Arial" w:hAnsi="Arial"/>
          <w:b w:val="0"/>
          <w:sz w:val="24"/>
          <w:lang w:val="hr-HR"/>
        </w:rPr>
      </w:pPr>
      <w:r w:rsidRPr="00511A6E">
        <w:rPr>
          <w:rFonts w:ascii="Arial" w:hAnsi="Arial"/>
          <w:b w:val="0"/>
          <w:sz w:val="24"/>
          <w:lang w:val="hr-HR"/>
        </w:rPr>
        <w:t>Odvjetnici obavješćuju Ured o sumnjivim transakcijama i osobama u vezi s kojima postoje razlozi za sumnju na pranje novca ili financiranje terorizma i to prije izvršenja sumnjive transakcije telefonom ili telefaksom.</w:t>
      </w:r>
    </w:p>
    <w:p w:rsidR="00897467" w:rsidRDefault="003A6F3B">
      <w:pPr>
        <w:pStyle w:val="t-9-8"/>
        <w:rPr>
          <w:rFonts w:ascii="Arial" w:hAnsi="Arial"/>
          <w:b w:val="0"/>
          <w:sz w:val="24"/>
          <w:lang w:val="hr-HR"/>
        </w:rPr>
      </w:pPr>
      <w:r w:rsidRPr="00511A6E">
        <w:rPr>
          <w:rFonts w:ascii="Arial" w:hAnsi="Arial"/>
          <w:b w:val="0"/>
          <w:sz w:val="24"/>
          <w:lang w:val="hr-HR"/>
        </w:rPr>
        <w:t xml:space="preserve">Iznimno, ako odvjetnik zbog prirode transakcije ili iz drugih opravdanih razloga obavijest nije mogao dostaviti prije izvršenja transakcije, dužan je Uredu dostaviti podatke naknadno, a najkasnije sljedeći radni dan telefaksom, preporučenom poštanskom pošiljkom ili dostavljačem. </w:t>
      </w:r>
    </w:p>
    <w:p w:rsidR="003A6F3B" w:rsidRPr="00511A6E" w:rsidRDefault="003A6F3B">
      <w:pPr>
        <w:pStyle w:val="t-9-8"/>
        <w:rPr>
          <w:rFonts w:ascii="Arial" w:hAnsi="Arial"/>
          <w:b w:val="0"/>
          <w:sz w:val="24"/>
          <w:lang w:val="hr-HR"/>
        </w:rPr>
      </w:pPr>
      <w:r w:rsidRPr="00511A6E">
        <w:rPr>
          <w:rFonts w:ascii="Arial" w:hAnsi="Arial"/>
          <w:b w:val="0"/>
          <w:sz w:val="24"/>
          <w:lang w:val="hr-HR"/>
        </w:rPr>
        <w:t>U obavijesti o sumnjivoj transakciji i osobi dužan je obrazložiti razloge zbog kojih je bio u objektivnoj nemogućnosti postupiti u skladu s propisanim.</w:t>
      </w:r>
    </w:p>
    <w:p w:rsidR="003A6F3B" w:rsidRPr="00511A6E" w:rsidRDefault="003A6F3B">
      <w:pPr>
        <w:pStyle w:val="t-9-8"/>
        <w:rPr>
          <w:rFonts w:ascii="Arial" w:hAnsi="Arial"/>
          <w:b w:val="0"/>
          <w:sz w:val="24"/>
          <w:lang w:val="hr-HR"/>
        </w:rPr>
      </w:pPr>
      <w:r w:rsidRPr="00511A6E">
        <w:rPr>
          <w:rFonts w:ascii="Arial" w:hAnsi="Arial"/>
          <w:b w:val="0"/>
          <w:sz w:val="24"/>
          <w:lang w:val="hr-HR"/>
        </w:rPr>
        <w:t>Odvjetnik je dužan svaki puta kada stranka od njega zatraži savjet u vezi s pranjem novca ili financiranjem terorizma o tome obavjestiti Ured, i to odmah, a najkasnije unutar tri dana od dana kada je stranka od odvjetnika tražila takav savjet.</w:t>
      </w:r>
    </w:p>
    <w:p w:rsidR="009C15FF" w:rsidRPr="00692D7F" w:rsidRDefault="009C15FF">
      <w:pPr>
        <w:pStyle w:val="t-9-8"/>
        <w:rPr>
          <w:rFonts w:ascii="Arial" w:hAnsi="Arial" w:cs="Arial"/>
          <w:b w:val="0"/>
          <w:sz w:val="24"/>
          <w:lang w:val="hr-HR"/>
        </w:rPr>
      </w:pPr>
    </w:p>
    <w:p w:rsidR="003A6F3B" w:rsidRPr="00511A6E" w:rsidRDefault="003A6F3B">
      <w:pPr>
        <w:pStyle w:val="Heading1"/>
        <w:rPr>
          <w:rFonts w:ascii="Arial" w:hAnsi="Arial"/>
          <w:lang w:val="hr-HR"/>
        </w:rPr>
      </w:pPr>
      <w:bookmarkStart w:id="56" w:name="_Toc129337911"/>
      <w:bookmarkStart w:id="57" w:name="_Toc343173478"/>
      <w:bookmarkStart w:id="58" w:name="_Toc308956528"/>
      <w:r w:rsidRPr="00511A6E">
        <w:rPr>
          <w:rFonts w:ascii="Arial" w:hAnsi="Arial"/>
          <w:lang w:val="hr-HR"/>
        </w:rPr>
        <w:t>Obrazac za obavješćivanje Ureda</w:t>
      </w:r>
      <w:bookmarkEnd w:id="56"/>
      <w:bookmarkEnd w:id="57"/>
      <w:bookmarkEnd w:id="58"/>
    </w:p>
    <w:p w:rsidR="003A6F3B" w:rsidRPr="00511A6E" w:rsidRDefault="003A6F3B">
      <w:pPr>
        <w:pStyle w:val="clanak"/>
        <w:rPr>
          <w:rFonts w:ascii="Arial" w:hAnsi="Arial"/>
          <w:sz w:val="24"/>
          <w:lang w:val="hr-HR"/>
        </w:rPr>
      </w:pPr>
      <w:r w:rsidRPr="00511A6E">
        <w:rPr>
          <w:rFonts w:ascii="Arial" w:hAnsi="Arial"/>
          <w:sz w:val="24"/>
          <w:lang w:val="hr-HR"/>
        </w:rPr>
        <w:t>Članak 19.</w:t>
      </w:r>
    </w:p>
    <w:p w:rsidR="003A6F3B" w:rsidRPr="00511A6E" w:rsidRDefault="003A6F3B">
      <w:pPr>
        <w:pStyle w:val="t-9-8"/>
        <w:rPr>
          <w:rFonts w:ascii="Arial" w:hAnsi="Arial"/>
          <w:b w:val="0"/>
          <w:sz w:val="24"/>
          <w:lang w:val="hr-HR"/>
        </w:rPr>
      </w:pPr>
      <w:r w:rsidRPr="00511A6E">
        <w:rPr>
          <w:rFonts w:ascii="Arial" w:hAnsi="Arial"/>
          <w:b w:val="0"/>
          <w:sz w:val="24"/>
          <w:lang w:val="hr-HR"/>
        </w:rPr>
        <w:t>Podatke o sumnjivim transakcijama i osobama odvjetnici dostavljaju Uredu na Obrascu za obavješćivanje o sumnjivim transakcijama i osobama od strane profesionalne djelatnosti (UZSPN--O-54) koji je zajedno s privitkom Obrascu i Uputom za ispunjavanje obrasca sastavni dio ovoga Pravilnika.</w:t>
      </w:r>
    </w:p>
    <w:p w:rsidR="003A6F3B" w:rsidRPr="00511A6E" w:rsidRDefault="00FB0F23">
      <w:pPr>
        <w:pStyle w:val="t-9-8"/>
        <w:rPr>
          <w:rFonts w:ascii="Arial" w:hAnsi="Arial"/>
          <w:b w:val="0"/>
          <w:sz w:val="24"/>
          <w:lang w:val="hr-HR"/>
        </w:rPr>
      </w:pPr>
      <w:r>
        <w:rPr>
          <w:rFonts w:ascii="Arial" w:hAnsi="Arial"/>
          <w:b w:val="0"/>
          <w:sz w:val="24"/>
          <w:lang w:val="hr-HR"/>
        </w:rPr>
        <w:t>Prilikom popunjavanja O</w:t>
      </w:r>
      <w:r w:rsidR="003A6F3B" w:rsidRPr="00511A6E">
        <w:rPr>
          <w:rFonts w:ascii="Arial" w:hAnsi="Arial"/>
          <w:b w:val="0"/>
          <w:sz w:val="24"/>
          <w:lang w:val="hr-HR"/>
        </w:rPr>
        <w:t>brasca odvjetnici su dužni pridržavati se uput</w:t>
      </w:r>
      <w:r>
        <w:rPr>
          <w:rFonts w:ascii="Arial" w:hAnsi="Arial"/>
          <w:b w:val="0"/>
          <w:sz w:val="24"/>
          <w:lang w:val="hr-HR"/>
        </w:rPr>
        <w:t>a navedenih na poleđini O</w:t>
      </w:r>
      <w:r w:rsidR="003A6F3B" w:rsidRPr="00511A6E">
        <w:rPr>
          <w:rFonts w:ascii="Arial" w:hAnsi="Arial"/>
          <w:b w:val="0"/>
          <w:sz w:val="24"/>
          <w:lang w:val="hr-HR"/>
        </w:rPr>
        <w:t>brasca.</w:t>
      </w:r>
    </w:p>
    <w:p w:rsidR="003A6F3B" w:rsidRPr="00511A6E" w:rsidRDefault="00FB0F23">
      <w:pPr>
        <w:pStyle w:val="t-9-8"/>
        <w:rPr>
          <w:rFonts w:ascii="Arial" w:hAnsi="Arial"/>
          <w:b w:val="0"/>
          <w:sz w:val="24"/>
          <w:lang w:val="hr-HR"/>
        </w:rPr>
      </w:pPr>
      <w:r>
        <w:rPr>
          <w:rFonts w:ascii="Arial" w:hAnsi="Arial"/>
          <w:b w:val="0"/>
          <w:sz w:val="24"/>
          <w:lang w:val="hr-HR"/>
        </w:rPr>
        <w:t>Ako prilikom popunjavanja O</w:t>
      </w:r>
      <w:r w:rsidR="003A6F3B" w:rsidRPr="00511A6E">
        <w:rPr>
          <w:rFonts w:ascii="Arial" w:hAnsi="Arial"/>
          <w:b w:val="0"/>
          <w:sz w:val="24"/>
          <w:lang w:val="hr-HR"/>
        </w:rPr>
        <w:t xml:space="preserve">brasca o sumnjivoj transakciji dođe do slanja nepotpunih odnosno pogrešnih podataka, odvjetnik je dužan na izričit zahtjev, u zadanom roku i na način koji odredi Ured, dostaviti pravilno popunjen </w:t>
      </w:r>
      <w:r>
        <w:rPr>
          <w:rFonts w:ascii="Arial" w:hAnsi="Arial"/>
          <w:b w:val="0"/>
          <w:sz w:val="24"/>
          <w:lang w:val="hr-HR"/>
        </w:rPr>
        <w:t>O</w:t>
      </w:r>
      <w:r w:rsidR="003A6F3B" w:rsidRPr="00511A6E">
        <w:rPr>
          <w:rFonts w:ascii="Arial" w:hAnsi="Arial"/>
          <w:b w:val="0"/>
          <w:sz w:val="24"/>
          <w:lang w:val="hr-HR"/>
        </w:rPr>
        <w:t>brazac, s potpunim i točnim podacima.</w:t>
      </w:r>
    </w:p>
    <w:p w:rsidR="003A6F3B" w:rsidRPr="00692D7F" w:rsidRDefault="000C6F33">
      <w:pPr>
        <w:pStyle w:val="t-10-9-sred"/>
        <w:rPr>
          <w:rFonts w:ascii="Arial" w:hAnsi="Arial" w:cs="Arial"/>
          <w:sz w:val="24"/>
          <w:lang w:val="hr-HR"/>
        </w:rPr>
      </w:pPr>
      <w:r w:rsidRPr="000C6F33">
        <w:rPr>
          <w:rFonts w:ascii="Arial" w:hAnsi="Arial" w:cs="Arial"/>
          <w:sz w:val="24"/>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15pt;height:484.8pt;visibility:visible" filled="t">
            <v:imagedata r:id="rId16" o:title=""/>
            <v:textbox style="mso-rotate-with-shape:t"/>
          </v:shape>
        </w:pict>
      </w:r>
    </w:p>
    <w:p w:rsidR="003A6F3B" w:rsidRPr="00692D7F" w:rsidRDefault="000C6F33">
      <w:pPr>
        <w:pStyle w:val="t-10-9-sred"/>
        <w:rPr>
          <w:rFonts w:ascii="Arial" w:hAnsi="Arial" w:cs="Arial"/>
          <w:sz w:val="24"/>
          <w:lang w:val="hr-HR"/>
        </w:rPr>
      </w:pPr>
      <w:r w:rsidRPr="000C6F33">
        <w:rPr>
          <w:rFonts w:ascii="Arial" w:hAnsi="Arial" w:cs="Arial"/>
          <w:sz w:val="24"/>
          <w:lang w:val="hr-HR"/>
        </w:rPr>
        <w:pict>
          <v:shape id="_x0000_i1026" type="#_x0000_t75" style="width:341.85pt;height:484.8pt;visibility:visible" filled="t">
            <v:imagedata r:id="rId17" o:title=""/>
            <v:textbox style="mso-rotate-with-shape:t"/>
          </v:shape>
        </w:pic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59" w:name="_Toc129337912"/>
      <w:bookmarkStart w:id="60" w:name="_Toc343173479"/>
      <w:bookmarkStart w:id="61" w:name="_Toc308956529"/>
      <w:r w:rsidRPr="00511A6E">
        <w:rPr>
          <w:rFonts w:ascii="Arial" w:hAnsi="Arial"/>
          <w:lang w:val="hr-HR"/>
        </w:rPr>
        <w:t>Složene i neobično velike transakcije</w:t>
      </w:r>
      <w:bookmarkEnd w:id="59"/>
      <w:bookmarkEnd w:id="60"/>
      <w:bookmarkEnd w:id="61"/>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20.</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Potrebno je obratiti posebnu pozornost na sve složene i neobično velike transakcije, kao i na svaki neuobičajeni oblik transakcija koje nemaju očiglednu ekonomsku ili vidljivu pravnu svrhu u slučaju kada u odnosu na njih još nisu utvrđeni razlozi za sumnju na pranje novca ili financiranje terorizma.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Također, potrebno je analizirati pozadinu i svrhu takvih transakcija te rezultate analize u pisanom obliku evidentirati kako bi bili dostupni na zahtjev Ureda i ostalih nadzornih tijela. </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62" w:name="_Toc129337913"/>
      <w:bookmarkStart w:id="63" w:name="_Toc343173480"/>
      <w:bookmarkStart w:id="64" w:name="_Toc308956530"/>
      <w:r w:rsidRPr="00511A6E">
        <w:rPr>
          <w:rFonts w:ascii="Arial" w:hAnsi="Arial"/>
          <w:lang w:val="hr-HR"/>
        </w:rPr>
        <w:t>Savjetovanje u vezi s pranjem novca ili financiranjem terorizma</w:t>
      </w:r>
      <w:bookmarkEnd w:id="62"/>
      <w:bookmarkEnd w:id="63"/>
      <w:bookmarkEnd w:id="64"/>
    </w:p>
    <w:p w:rsidR="003A6F3B" w:rsidRPr="00511A6E" w:rsidRDefault="003A6F3B">
      <w:pPr>
        <w:jc w:val="cente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21.</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U slučaju da stranka zatraži savjet u vezi s pranjem novca ili financiranjem terorizma o tome je potrebno obavijestiti Ured, i to odmah, a najkasnije unutar tri radna dana od dana kada je savjet zatražen. </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65" w:name="_Toc129337914"/>
      <w:bookmarkStart w:id="66" w:name="_Toc343173481"/>
      <w:bookmarkStart w:id="67" w:name="_Toc308956531"/>
      <w:r w:rsidRPr="00511A6E">
        <w:rPr>
          <w:rFonts w:ascii="Arial" w:hAnsi="Arial"/>
          <w:lang w:val="hr-HR"/>
        </w:rPr>
        <w:t>Čuvanje i zaštita podataka i vođenje evidencija</w:t>
      </w:r>
      <w:bookmarkEnd w:id="65"/>
      <w:bookmarkEnd w:id="66"/>
      <w:bookmarkEnd w:id="67"/>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22.</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Potrebno je voditi sljedeće evidencije:</w:t>
      </w:r>
    </w:p>
    <w:p w:rsidR="003A6F3B" w:rsidRPr="00511A6E" w:rsidRDefault="003A6F3B">
      <w:pPr>
        <w:rPr>
          <w:rFonts w:ascii="Arial" w:hAnsi="Arial"/>
          <w:b w:val="0"/>
          <w:sz w:val="24"/>
          <w:lang w:val="hr-HR"/>
        </w:rPr>
      </w:pPr>
      <w:r w:rsidRPr="00511A6E">
        <w:rPr>
          <w:rFonts w:ascii="Arial" w:hAnsi="Arial"/>
          <w:b w:val="0"/>
          <w:sz w:val="24"/>
          <w:lang w:val="hr-HR"/>
        </w:rPr>
        <w:t xml:space="preserve"> </w:t>
      </w:r>
    </w:p>
    <w:p w:rsidR="003A6F3B" w:rsidRPr="00511A6E" w:rsidRDefault="003A6F3B" w:rsidP="006331D1">
      <w:pPr>
        <w:numPr>
          <w:ilvl w:val="0"/>
          <w:numId w:val="1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evidenciju podataka o strankama, poslovnim odnosima i transakcijama vezanih uz provođenje m</w:t>
      </w:r>
      <w:r w:rsidR="00897467">
        <w:rPr>
          <w:rFonts w:ascii="Arial" w:hAnsi="Arial"/>
          <w:b w:val="0"/>
          <w:sz w:val="24"/>
          <w:lang w:val="hr-HR"/>
        </w:rPr>
        <w:t>jera dubinske analize klijenta;</w:t>
      </w:r>
    </w:p>
    <w:p w:rsidR="003A6F3B" w:rsidRPr="00511A6E" w:rsidRDefault="003A6F3B" w:rsidP="006331D1">
      <w:pPr>
        <w:numPr>
          <w:ilvl w:val="0"/>
          <w:numId w:val="1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evidenciju podataka koji se dostavljaju Uredu, a koje se odnose na su</w:t>
      </w:r>
      <w:r w:rsidR="00897467">
        <w:rPr>
          <w:rFonts w:ascii="Arial" w:hAnsi="Arial"/>
          <w:b w:val="0"/>
          <w:sz w:val="24"/>
          <w:lang w:val="hr-HR"/>
        </w:rPr>
        <w:t xml:space="preserve">mnjive transakcije i/ili osobe </w:t>
      </w:r>
      <w:r w:rsidRPr="00511A6E">
        <w:rPr>
          <w:rFonts w:ascii="Arial" w:hAnsi="Arial"/>
          <w:b w:val="0"/>
          <w:sz w:val="24"/>
          <w:lang w:val="hr-HR"/>
        </w:rPr>
        <w:t xml:space="preserve">te traženje savjeta u vezi s pranjem </w:t>
      </w:r>
      <w:r w:rsidR="00897467">
        <w:rPr>
          <w:rFonts w:ascii="Arial" w:hAnsi="Arial"/>
          <w:b w:val="0"/>
          <w:sz w:val="24"/>
          <w:lang w:val="hr-HR"/>
        </w:rPr>
        <w:t>novca i financiranjem terorizma;</w:t>
      </w:r>
    </w:p>
    <w:p w:rsidR="003A6F3B" w:rsidRPr="00511A6E" w:rsidRDefault="003A6F3B" w:rsidP="006331D1">
      <w:pPr>
        <w:numPr>
          <w:ilvl w:val="0"/>
          <w:numId w:val="1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evidenciju o uvidima Financijskog inspektorata i/ili Ureda u podatke, informacije i dokumentaciju, koja obuhvaća, osim naziva nadzornog tijela, ime i prezime ovlaštene službene osobe koja je izvršila uvid, datum i vrijeme uvida u podatke</w:t>
      </w:r>
      <w:r w:rsidR="00897467">
        <w:rPr>
          <w:rFonts w:ascii="Arial" w:hAnsi="Arial"/>
          <w:b w:val="0"/>
          <w:sz w:val="24"/>
          <w:lang w:val="hr-HR"/>
        </w:rPr>
        <w:t>.</w:t>
      </w:r>
      <w:r w:rsidRPr="00511A6E">
        <w:rPr>
          <w:rFonts w:ascii="Arial" w:hAnsi="Arial"/>
          <w:b w:val="0"/>
          <w:sz w:val="24"/>
          <w:lang w:val="hr-HR"/>
        </w:rPr>
        <w:t xml:space="preserve"> </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Rok čuvanja dokumentacije je 10 godina od obavljene identifikacije.</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Stranci se ne smiju otkriti sljedeće informacije:</w:t>
      </w:r>
    </w:p>
    <w:p w:rsidR="003A6F3B" w:rsidRPr="00511A6E" w:rsidRDefault="003A6F3B">
      <w:pPr>
        <w:rPr>
          <w:rFonts w:ascii="Arial" w:hAnsi="Arial"/>
          <w:b w:val="0"/>
          <w:sz w:val="24"/>
          <w:lang w:val="hr-HR"/>
        </w:rPr>
      </w:pPr>
    </w:p>
    <w:p w:rsidR="003A6F3B" w:rsidRPr="00511A6E" w:rsidRDefault="003A6F3B" w:rsidP="006331D1">
      <w:pPr>
        <w:numPr>
          <w:ilvl w:val="0"/>
          <w:numId w:val="1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da će podatak, informaciju ili dokumentaciju o njoj ili tra</w:t>
      </w:r>
      <w:r w:rsidR="00897467">
        <w:rPr>
          <w:rFonts w:ascii="Arial" w:hAnsi="Arial"/>
          <w:b w:val="0"/>
          <w:sz w:val="24"/>
          <w:lang w:val="hr-HR"/>
        </w:rPr>
        <w:t>nsakciju proslijediti Uredu ili</w:t>
      </w:r>
    </w:p>
    <w:p w:rsidR="003A6F3B" w:rsidRPr="00511A6E" w:rsidRDefault="003A6F3B" w:rsidP="006331D1">
      <w:pPr>
        <w:numPr>
          <w:ilvl w:val="0"/>
          <w:numId w:val="1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da je Ured privremeno zaustavio transakciju, blokirao sredstva odnosno glede transakcije dao upute osobi koja ob</w:t>
      </w:r>
      <w:r w:rsidR="00897467">
        <w:rPr>
          <w:rFonts w:ascii="Arial" w:hAnsi="Arial"/>
          <w:b w:val="0"/>
          <w:sz w:val="24"/>
          <w:lang w:val="hr-HR"/>
        </w:rPr>
        <w:t>avlja profesionalnu djelatnost;</w:t>
      </w:r>
    </w:p>
    <w:p w:rsidR="003A6F3B" w:rsidRPr="00511A6E" w:rsidRDefault="003A6F3B" w:rsidP="006331D1">
      <w:pPr>
        <w:numPr>
          <w:ilvl w:val="0"/>
          <w:numId w:val="1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da je Ured tražio teku</w:t>
      </w:r>
      <w:r w:rsidR="00897467">
        <w:rPr>
          <w:rFonts w:ascii="Arial" w:hAnsi="Arial"/>
          <w:b w:val="0"/>
          <w:sz w:val="24"/>
          <w:lang w:val="hr-HR"/>
        </w:rPr>
        <w:t>će praćenje poslovanja stranke;</w:t>
      </w:r>
    </w:p>
    <w:p w:rsidR="003A6F3B" w:rsidRPr="00511A6E" w:rsidRDefault="003A6F3B" w:rsidP="006331D1">
      <w:pPr>
        <w:numPr>
          <w:ilvl w:val="0"/>
          <w:numId w:val="1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b w:val="0"/>
          <w:sz w:val="24"/>
          <w:lang w:val="hr-HR"/>
        </w:rPr>
      </w:pPr>
      <w:r w:rsidRPr="00511A6E">
        <w:rPr>
          <w:rFonts w:ascii="Arial" w:hAnsi="Arial"/>
          <w:b w:val="0"/>
          <w:sz w:val="24"/>
          <w:lang w:val="hr-HR"/>
        </w:rPr>
        <w:t xml:space="preserve">da je protiv stranke ili treće osobe započeta ili bi mogla biti započeta istraga radi postojanja sumnje o pranju novca ili financiranju terorizma. </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 xml:space="preserve">Ako odvjetnik pokuša odvratiti stranku od sudjelovanja u nezakonitim aktivnostima, to neće predstavljati otkrivanje podataka u smislu članka 75. stavak 1. Zakona. </w:t>
      </w:r>
    </w:p>
    <w:p w:rsidR="003A6F3B" w:rsidRPr="00511A6E" w:rsidRDefault="003A6F3B">
      <w:pPr>
        <w:rPr>
          <w:rFonts w:ascii="Arial" w:hAnsi="Arial"/>
          <w:sz w:val="24"/>
          <w:lang w:val="hr-HR"/>
        </w:rPr>
      </w:pPr>
    </w:p>
    <w:p w:rsidR="003A6F3B" w:rsidRPr="00511A6E" w:rsidRDefault="003A6F3B">
      <w:pPr>
        <w:pStyle w:val="Heading1"/>
        <w:rPr>
          <w:rFonts w:ascii="Arial" w:hAnsi="Arial"/>
          <w:lang w:val="hr-HR"/>
        </w:rPr>
      </w:pPr>
      <w:bookmarkStart w:id="68" w:name="_Toc129337915"/>
      <w:bookmarkStart w:id="69" w:name="_Toc343173482"/>
      <w:bookmarkStart w:id="70" w:name="_Toc308956532"/>
      <w:r w:rsidRPr="00511A6E">
        <w:rPr>
          <w:rFonts w:ascii="Arial" w:hAnsi="Arial"/>
          <w:lang w:val="hr-HR"/>
        </w:rPr>
        <w:t>Redovito obrazovanje i stručno osposobljavanje</w:t>
      </w:r>
      <w:bookmarkEnd w:id="68"/>
      <w:bookmarkEnd w:id="69"/>
      <w:bookmarkEnd w:id="70"/>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23.</w:t>
      </w:r>
    </w:p>
    <w:p w:rsidR="003A6F3B" w:rsidRPr="00511A6E" w:rsidRDefault="003A6F3B">
      <w:pPr>
        <w:rPr>
          <w:rFonts w:ascii="Arial" w:hAnsi="Arial"/>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Odvjetnik i svi zaposlenici koji obavljaju poslove tijekom kojih je potrebno provesti mjere sprječavanja i otkrivanja pranja novca te financiranja terorizma će se, sukladno čl. 49 Zakona, redovito stručno osposobljavati i obrazovati na području primjene propisa o sprječavanju i otkrivanju pranja novca te financiranja terorizma i takvo obrazovanje i stručno usavršavanje omogućiti zaposlenicima ovog ureda.</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Odvjetnik će najkasnije do kraja tekuće godine izraditi Program stručnog usavršavanja i osposobljavanja za</w:t>
      </w:r>
      <w:r w:rsidR="00542FB3">
        <w:rPr>
          <w:rFonts w:ascii="Arial" w:hAnsi="Arial"/>
          <w:b w:val="0"/>
          <w:sz w:val="24"/>
          <w:lang w:val="hr-HR"/>
        </w:rPr>
        <w:t xml:space="preserve"> sl</w:t>
      </w:r>
      <w:r w:rsidRPr="00511A6E">
        <w:rPr>
          <w:rFonts w:ascii="Arial" w:hAnsi="Arial"/>
          <w:b w:val="0"/>
          <w:sz w:val="24"/>
          <w:lang w:val="hr-HR"/>
        </w:rPr>
        <w:t>jedeću kalendarsku godinu.</w:t>
      </w:r>
    </w:p>
    <w:p w:rsidR="003A6F3B" w:rsidRPr="00511A6E" w:rsidRDefault="003A6F3B">
      <w:pPr>
        <w:rPr>
          <w:rFonts w:ascii="Arial" w:hAnsi="Arial"/>
          <w:b w:val="0"/>
          <w:sz w:val="24"/>
          <w:lang w:val="hr-HR"/>
        </w:rPr>
      </w:pPr>
    </w:p>
    <w:p w:rsidR="003A6F3B" w:rsidRPr="00511A6E" w:rsidRDefault="003A6F3B">
      <w:pPr>
        <w:rPr>
          <w:rFonts w:ascii="Arial" w:hAnsi="Arial"/>
          <w:b w:val="0"/>
          <w:sz w:val="24"/>
          <w:lang w:val="hr-HR"/>
        </w:rPr>
      </w:pPr>
      <w:r w:rsidRPr="00511A6E">
        <w:rPr>
          <w:rFonts w:ascii="Arial" w:hAnsi="Arial"/>
          <w:b w:val="0"/>
          <w:sz w:val="24"/>
          <w:lang w:val="hr-HR"/>
        </w:rPr>
        <w:t>Podaci i dokumentacija o stručnom usavršavanju čuvaju se četiri godine nakon obavljenog stručnog osposobljavanja.</w:t>
      </w:r>
    </w:p>
    <w:p w:rsidR="003A6F3B" w:rsidRPr="00511A6E" w:rsidRDefault="003A6F3B">
      <w:pPr>
        <w:rPr>
          <w:rFonts w:ascii="Arial" w:hAnsi="Arial"/>
          <w:b w:val="0"/>
          <w:sz w:val="24"/>
          <w:lang w:val="hr-HR"/>
        </w:rPr>
      </w:pPr>
    </w:p>
    <w:p w:rsidR="003A6F3B" w:rsidRPr="00511A6E" w:rsidRDefault="003A6F3B">
      <w:pPr>
        <w:pStyle w:val="Heading1"/>
        <w:rPr>
          <w:rFonts w:ascii="Arial" w:hAnsi="Arial"/>
          <w:lang w:val="hr-HR"/>
        </w:rPr>
      </w:pPr>
      <w:bookmarkStart w:id="71" w:name="_Toc129337916"/>
      <w:bookmarkStart w:id="72" w:name="_Toc343173483"/>
      <w:bookmarkStart w:id="73" w:name="_Toc308956533"/>
      <w:r w:rsidRPr="00511A6E">
        <w:rPr>
          <w:rFonts w:ascii="Arial" w:hAnsi="Arial"/>
          <w:lang w:val="hr-HR"/>
        </w:rPr>
        <w:t>Završne odredbe</w:t>
      </w:r>
      <w:bookmarkEnd w:id="71"/>
      <w:bookmarkEnd w:id="72"/>
      <w:bookmarkEnd w:id="73"/>
    </w:p>
    <w:p w:rsidR="003A6F3B" w:rsidRPr="00511A6E" w:rsidRDefault="003A6F3B">
      <w:pPr>
        <w:rPr>
          <w:rFonts w:ascii="Arial" w:hAnsi="Arial"/>
          <w:sz w:val="24"/>
          <w:lang w:val="hr-HR"/>
        </w:rPr>
      </w:pPr>
    </w:p>
    <w:p w:rsidR="003A6F3B" w:rsidRPr="00511A6E" w:rsidRDefault="003A6F3B">
      <w:pPr>
        <w:jc w:val="center"/>
        <w:rPr>
          <w:rFonts w:ascii="Arial" w:hAnsi="Arial"/>
          <w:sz w:val="24"/>
          <w:lang w:val="hr-HR"/>
        </w:rPr>
      </w:pPr>
      <w:r w:rsidRPr="00511A6E">
        <w:rPr>
          <w:rFonts w:ascii="Arial" w:hAnsi="Arial"/>
          <w:sz w:val="24"/>
          <w:lang w:val="hr-HR"/>
        </w:rPr>
        <w:t>Članak 24.</w:t>
      </w:r>
    </w:p>
    <w:p w:rsidR="003A6F3B" w:rsidRPr="00511A6E" w:rsidRDefault="003A6F3B">
      <w:pPr>
        <w:rPr>
          <w:rFonts w:ascii="Arial" w:hAnsi="Arial"/>
          <w:sz w:val="24"/>
          <w:lang w:val="hr-HR"/>
        </w:rPr>
      </w:pPr>
    </w:p>
    <w:p w:rsidR="003A6F3B" w:rsidRPr="00511A6E" w:rsidRDefault="003A6F3B" w:rsidP="00511A6E">
      <w:pPr>
        <w:widowControl/>
        <w:rPr>
          <w:rFonts w:ascii="Arial" w:hAnsi="Arial"/>
          <w:b w:val="0"/>
          <w:sz w:val="24"/>
          <w:lang w:val="hr-HR"/>
        </w:rPr>
      </w:pPr>
      <w:r w:rsidRPr="00511A6E">
        <w:rPr>
          <w:rFonts w:ascii="Arial" w:hAnsi="Arial"/>
          <w:b w:val="0"/>
          <w:sz w:val="24"/>
          <w:lang w:val="hr-HR"/>
        </w:rPr>
        <w:t xml:space="preserve">Odvjetnik i svi zaposlenici koji obavljaju poslove tijekom kojih je potrebno provesti mjere sprječavanja i otkrivanja pranja novca te financiranja terorizma, dužni su se u potpunosti pridržavati odredbi Zakona i drugih propisa donesenih na temelju Zakona, ovog  Pravilnika kao i drugih internih akata odvjetničkog </w:t>
      </w:r>
      <w:r w:rsidR="00897467" w:rsidRPr="00511A6E">
        <w:rPr>
          <w:rFonts w:ascii="Arial" w:hAnsi="Arial"/>
          <w:b w:val="0"/>
          <w:sz w:val="24"/>
          <w:lang w:val="hr-HR"/>
        </w:rPr>
        <w:t>društva</w:t>
      </w:r>
      <w:r w:rsidR="00897467">
        <w:rPr>
          <w:rFonts w:ascii="Arial" w:hAnsi="Arial"/>
          <w:b w:val="0"/>
          <w:sz w:val="24"/>
          <w:lang w:val="hr-HR"/>
        </w:rPr>
        <w:t xml:space="preserve">/ureda </w:t>
      </w:r>
      <w:r w:rsidRPr="00511A6E">
        <w:rPr>
          <w:rFonts w:ascii="Arial" w:hAnsi="Arial"/>
          <w:b w:val="0"/>
          <w:sz w:val="24"/>
          <w:lang w:val="hr-HR"/>
        </w:rPr>
        <w:t xml:space="preserve">koji su doneseni </w:t>
      </w:r>
      <w:r w:rsidR="00897467">
        <w:rPr>
          <w:rFonts w:ascii="Arial" w:hAnsi="Arial"/>
          <w:b w:val="0"/>
          <w:sz w:val="24"/>
          <w:lang w:val="hr-HR"/>
        </w:rPr>
        <w:t>na temelju</w:t>
      </w:r>
      <w:r w:rsidRPr="00511A6E">
        <w:rPr>
          <w:rFonts w:ascii="Arial" w:hAnsi="Arial"/>
          <w:b w:val="0"/>
          <w:sz w:val="24"/>
          <w:lang w:val="hr-HR"/>
        </w:rPr>
        <w:t xml:space="preserve"> Zakona.</w:t>
      </w:r>
    </w:p>
    <w:p w:rsidR="003A6F3B" w:rsidRPr="00511A6E" w:rsidRDefault="003A6F3B" w:rsidP="00511A6E">
      <w:pPr>
        <w:widowControl/>
        <w:rPr>
          <w:rFonts w:ascii="Arial" w:hAnsi="Arial"/>
          <w:sz w:val="24"/>
          <w:lang w:val="hr-HR"/>
        </w:rPr>
      </w:pPr>
    </w:p>
    <w:p w:rsidR="003A6F3B" w:rsidRPr="00511A6E" w:rsidRDefault="003A6F3B" w:rsidP="00511A6E">
      <w:pPr>
        <w:widowControl/>
        <w:jc w:val="center"/>
        <w:rPr>
          <w:rFonts w:ascii="Arial" w:hAnsi="Arial"/>
          <w:sz w:val="24"/>
          <w:lang w:val="hr-HR"/>
        </w:rPr>
      </w:pPr>
      <w:r w:rsidRPr="00511A6E">
        <w:rPr>
          <w:rFonts w:ascii="Arial" w:hAnsi="Arial"/>
          <w:sz w:val="24"/>
          <w:lang w:val="hr-HR"/>
        </w:rPr>
        <w:t>Članak 25.</w:t>
      </w:r>
    </w:p>
    <w:p w:rsidR="003A6F3B" w:rsidRPr="00511A6E" w:rsidRDefault="003A6F3B" w:rsidP="00511A6E">
      <w:pPr>
        <w:widowControl/>
        <w:rPr>
          <w:rFonts w:ascii="Arial" w:hAnsi="Arial"/>
          <w:sz w:val="24"/>
          <w:lang w:val="hr-HR"/>
        </w:rPr>
      </w:pPr>
    </w:p>
    <w:p w:rsidR="00FA70A4" w:rsidRPr="00511A6E" w:rsidRDefault="003A6F3B" w:rsidP="00511A6E">
      <w:pPr>
        <w:widowControl/>
        <w:rPr>
          <w:rFonts w:ascii="Arial" w:hAnsi="Arial"/>
          <w:b w:val="0"/>
          <w:sz w:val="24"/>
          <w:lang w:val="hr-HR"/>
        </w:rPr>
        <w:sectPr w:rsidR="00FA70A4" w:rsidRPr="00511A6E">
          <w:pgSz w:w="12240" w:h="15840"/>
          <w:pgMar w:top="1079" w:right="1417" w:bottom="1417" w:left="1417" w:gutter="0"/>
          <w:titlePg/>
          <w:docGrid w:linePitch="360"/>
        </w:sectPr>
      </w:pPr>
      <w:r w:rsidRPr="00511A6E">
        <w:rPr>
          <w:rFonts w:ascii="Arial" w:hAnsi="Arial"/>
          <w:b w:val="0"/>
          <w:sz w:val="24"/>
          <w:lang w:val="hr-HR"/>
        </w:rPr>
        <w:t>Ovaj Pravilnik stupa na snagu s danom donošenja.</w:t>
      </w:r>
    </w:p>
    <w:p w:rsidR="003A6F3B" w:rsidRPr="00511A6E" w:rsidRDefault="003A6F3B">
      <w:pPr>
        <w:rPr>
          <w:rFonts w:ascii="Arial" w:hAnsi="Arial"/>
          <w:sz w:val="24"/>
          <w:lang w:val="hr-HR"/>
        </w:rPr>
      </w:pPr>
    </w:p>
    <w:p w:rsidR="003A6F3B" w:rsidRPr="00511A6E" w:rsidRDefault="0073626F">
      <w:pPr>
        <w:pStyle w:val="Heading1"/>
        <w:rPr>
          <w:rFonts w:ascii="Arial" w:hAnsi="Arial"/>
          <w:lang w:val="hr-HR"/>
        </w:rPr>
      </w:pPr>
      <w:bookmarkStart w:id="74" w:name="_Toc129337917"/>
      <w:bookmarkStart w:id="75" w:name="_Toc343173484"/>
      <w:bookmarkStart w:id="76" w:name="_Toc308956534"/>
      <w:r w:rsidRPr="00511A6E">
        <w:rPr>
          <w:rFonts w:ascii="Arial" w:hAnsi="Arial"/>
          <w:lang w:val="hr-HR"/>
        </w:rPr>
        <w:t xml:space="preserve">DODATAK </w:t>
      </w:r>
      <w:r w:rsidR="003A6F3B" w:rsidRPr="00511A6E">
        <w:rPr>
          <w:rFonts w:ascii="Arial" w:hAnsi="Arial"/>
          <w:lang w:val="hr-HR"/>
        </w:rPr>
        <w:t>1. OSNOVNA LISTA INDIKATORA</w:t>
      </w:r>
      <w:bookmarkEnd w:id="74"/>
      <w:bookmarkEnd w:id="75"/>
      <w:bookmarkEnd w:id="76"/>
      <w:r w:rsidR="003A6F3B" w:rsidRPr="00511A6E">
        <w:rPr>
          <w:rFonts w:ascii="Arial" w:hAnsi="Arial"/>
          <w:lang w:val="hr-HR"/>
        </w:rPr>
        <w:t xml:space="preserve"> </w:t>
      </w:r>
    </w:p>
    <w:p w:rsidR="003A6F3B" w:rsidRPr="00511A6E" w:rsidRDefault="003A6F3B">
      <w:pPr>
        <w:rPr>
          <w:rFonts w:ascii="Arial" w:hAnsi="Arial"/>
          <w:sz w:val="24"/>
          <w:lang w:val="hr-HR"/>
        </w:rPr>
      </w:pPr>
    </w:p>
    <w:p w:rsidR="003A6F3B" w:rsidRDefault="00AA5112">
      <w:pPr>
        <w:rPr>
          <w:rFonts w:ascii="Arial" w:hAnsi="Arial" w:cs="Arial"/>
          <w:sz w:val="24"/>
          <w:lang w:val="hr-HR"/>
        </w:rPr>
      </w:pPr>
      <w:r w:rsidRPr="00692D7F">
        <w:rPr>
          <w:rFonts w:ascii="Arial" w:hAnsi="Arial" w:cs="Arial"/>
          <w:sz w:val="24"/>
          <w:lang w:val="hr-HR"/>
        </w:rPr>
        <w:t xml:space="preserve">1. </w:t>
      </w:r>
      <w:r w:rsidR="003A6F3B" w:rsidRPr="00511A6E">
        <w:rPr>
          <w:rFonts w:ascii="Arial" w:hAnsi="Arial"/>
          <w:sz w:val="24"/>
          <w:lang w:val="hr-HR"/>
        </w:rPr>
        <w:t>Opći indikatori</w:t>
      </w:r>
      <w:r w:rsidR="003A6F3B" w:rsidRPr="00692D7F">
        <w:rPr>
          <w:rFonts w:ascii="Arial" w:hAnsi="Arial" w:cs="Arial"/>
          <w:sz w:val="24"/>
          <w:lang w:val="hr-HR"/>
        </w:rPr>
        <w:t>:</w:t>
      </w:r>
    </w:p>
    <w:p w:rsidR="00511A6E" w:rsidRPr="00511A6E" w:rsidRDefault="00511A6E">
      <w:pPr>
        <w:rPr>
          <w:rFonts w:ascii="Arial" w:hAnsi="Arial"/>
          <w:sz w:val="24"/>
          <w:lang w:val="hr-HR"/>
        </w:rPr>
      </w:pP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77"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govori ili priznaje da je upletena u kaznena djelovanja</w:t>
      </w:r>
      <w:r w:rsidR="00897467">
        <w:rPr>
          <w:rFonts w:ascii="Arial" w:hAnsi="Arial"/>
          <w:sz w:val="24"/>
          <w:lang w:val="hr-HR"/>
        </w:rPr>
        <w:t>;</w:t>
      </w:r>
      <w:r w:rsidRPr="00511A6E">
        <w:rPr>
          <w:rFonts w:ascii="Arial" w:hAnsi="Arial"/>
          <w:sz w:val="24"/>
          <w:lang w:val="hr-HR"/>
        </w:rPr>
        <w:t xml:space="preserve"> </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78"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ne želi da joj se pošt</w:t>
      </w:r>
      <w:r w:rsidR="00897467">
        <w:rPr>
          <w:rFonts w:ascii="Arial" w:hAnsi="Arial"/>
          <w:sz w:val="24"/>
          <w:lang w:val="hr-HR"/>
        </w:rPr>
        <w:t>a upućuje na adresu u zemlji;</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79"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ima račune kod različitih financijskih institucija na isto</w:t>
      </w:r>
      <w:r w:rsidR="00897467">
        <w:rPr>
          <w:rFonts w:ascii="Arial" w:hAnsi="Arial"/>
          <w:sz w:val="24"/>
          <w:lang w:val="hr-HR"/>
        </w:rPr>
        <w:t>m području bez pravoga razloga;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0"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w:t>
      </w:r>
      <w:r w:rsidR="00897467">
        <w:rPr>
          <w:rFonts w:ascii="Arial" w:hAnsi="Arial"/>
          <w:sz w:val="24"/>
          <w:lang w:val="hr-HR"/>
        </w:rPr>
        <w:t>ranka je praćena ili nadzirana;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1"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neočekivano pokazuje veliko zanimanje za sustav organiziranosti te za kontrole i po</w:t>
      </w:r>
      <w:r w:rsidR="00897467">
        <w:rPr>
          <w:rFonts w:ascii="Arial" w:hAnsi="Arial"/>
          <w:sz w:val="24"/>
          <w:lang w:val="hr-HR"/>
        </w:rPr>
        <w:t>litike njihovoga provođenja;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2"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je taj</w:t>
      </w:r>
      <w:r w:rsidR="00897467">
        <w:rPr>
          <w:rFonts w:ascii="Arial" w:hAnsi="Arial"/>
          <w:sz w:val="24"/>
          <w:lang w:val="hr-HR"/>
        </w:rPr>
        <w:t>na i protivi se osobnom susretu;</w:t>
      </w:r>
      <w:r w:rsidRPr="00511A6E">
        <w:rPr>
          <w:rFonts w:ascii="Arial" w:hAnsi="Arial"/>
          <w:sz w:val="24"/>
          <w:lang w:val="hr-HR"/>
        </w:rPr>
        <w:t xml:space="preserve"> </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3"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Privatni ili službeni telefonski broj stranke j</w:t>
      </w:r>
      <w:r w:rsidR="00897467">
        <w:rPr>
          <w:rFonts w:ascii="Arial" w:hAnsi="Arial"/>
          <w:sz w:val="24"/>
          <w:lang w:val="hr-HR"/>
        </w:rPr>
        <w:t>e isključen ili je nepostojeći;</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4"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je uključena u poslove, koji nisu karak</w:t>
      </w:r>
      <w:r w:rsidR="00897467">
        <w:rPr>
          <w:rFonts w:ascii="Arial" w:hAnsi="Arial"/>
          <w:sz w:val="24"/>
          <w:lang w:val="hr-HR"/>
        </w:rPr>
        <w:t>teristični za njeno poslovanje;</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5"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bez posebnoga razloga ustraje za brzim iz</w:t>
      </w:r>
      <w:r w:rsidR="00897467">
        <w:rPr>
          <w:rFonts w:ascii="Arial" w:hAnsi="Arial"/>
          <w:sz w:val="24"/>
          <w:lang w:val="hr-HR"/>
        </w:rPr>
        <w:t>vođenjem posla ili transakcije;</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6"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je nedavno uspostavila više poslovnih odnosa s različi</w:t>
      </w:r>
      <w:r w:rsidR="00897467">
        <w:rPr>
          <w:rFonts w:ascii="Arial" w:hAnsi="Arial"/>
          <w:sz w:val="24"/>
          <w:lang w:val="hr-HR"/>
        </w:rPr>
        <w:t>tim financijskim institucijama;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7"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pokušava uspostaviti do</w:t>
      </w:r>
      <w:r w:rsidR="00897467">
        <w:rPr>
          <w:rFonts w:ascii="Arial" w:hAnsi="Arial"/>
          <w:sz w:val="24"/>
          <w:lang w:val="hr-HR"/>
        </w:rPr>
        <w:t>bre i bliske odnose s osobljem;</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8"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upotrebljava različita imena ili nadimke i cijeli ni</w:t>
      </w:r>
      <w:r w:rsidR="00897467">
        <w:rPr>
          <w:rFonts w:ascii="Arial" w:hAnsi="Arial"/>
          <w:sz w:val="24"/>
          <w:lang w:val="hr-HR"/>
        </w:rPr>
        <w:t>z sličnih, a različitih adresa;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89"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upotrebljava adrese poštanskih pretinaca ili druge vrste poštanskih adresa umjesto adrese ulice, što nije uobičajeno z</w:t>
      </w:r>
      <w:r w:rsidR="00897467">
        <w:rPr>
          <w:rFonts w:ascii="Arial" w:hAnsi="Arial"/>
          <w:sz w:val="24"/>
          <w:lang w:val="hr-HR"/>
        </w:rPr>
        <w:t>a navedeno mjesto ili područje;</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0"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nudi novac, poklone ili druge neuobičajene pogodnosti kao protuuslugu za izvođenje vidljivo neu</w:t>
      </w:r>
      <w:r w:rsidR="00897467">
        <w:rPr>
          <w:rFonts w:ascii="Arial" w:hAnsi="Arial"/>
          <w:sz w:val="24"/>
          <w:lang w:val="hr-HR"/>
        </w:rPr>
        <w:t>običajenog ili sumnjivog posla;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1"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je pod istragom za kazneno djelo pranja no</w:t>
      </w:r>
      <w:r w:rsidR="00897467">
        <w:rPr>
          <w:rFonts w:ascii="Arial" w:hAnsi="Arial"/>
          <w:sz w:val="24"/>
          <w:lang w:val="hr-HR"/>
        </w:rPr>
        <w:t>vca ili financiranja terorizma;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2"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želi uvjeriti zaposlenoga da ne ispuni neki od dokumenata, koji je potreban za i</w:t>
      </w:r>
      <w:r w:rsidR="00897467">
        <w:rPr>
          <w:rFonts w:ascii="Arial" w:hAnsi="Arial"/>
          <w:sz w:val="24"/>
          <w:lang w:val="hr-HR"/>
        </w:rPr>
        <w:t>zvođenje posla ili transakcije;</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3"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Postupanje stranke u vezi sa zahtjevom o obavještavanju ukazuje o njezinoj želji da</w:t>
      </w:r>
      <w:r w:rsidR="00897467">
        <w:rPr>
          <w:rFonts w:ascii="Arial" w:hAnsi="Arial"/>
          <w:sz w:val="24"/>
          <w:lang w:val="hr-HR"/>
        </w:rPr>
        <w:t xml:space="preserve"> izbjegne ispuniti ovu obavezu;</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4"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vrlo dobro poznaje pravila o obavješćiv</w:t>
      </w:r>
      <w:r w:rsidR="00897467">
        <w:rPr>
          <w:rFonts w:ascii="Arial" w:hAnsi="Arial"/>
          <w:sz w:val="24"/>
          <w:lang w:val="hr-HR"/>
        </w:rPr>
        <w:t>anju o sumnjivim transakcijama;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5"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Stranka djeluje kao da je vrlo dobro upoznata s predmetima, koji se odnose na pranje </w:t>
      </w:r>
      <w:r w:rsidR="00897467">
        <w:rPr>
          <w:rFonts w:ascii="Arial" w:hAnsi="Arial"/>
          <w:sz w:val="24"/>
          <w:lang w:val="hr-HR"/>
        </w:rPr>
        <w:t>novca i financiranja terorizma;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6"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bez da je upitana iznosi zaključke da su s</w:t>
      </w:r>
      <w:r w:rsidR="00897467">
        <w:rPr>
          <w:rFonts w:ascii="Arial" w:hAnsi="Arial"/>
          <w:sz w:val="24"/>
          <w:lang w:val="hr-HR"/>
        </w:rPr>
        <w:t>redstva »čista« i nisu »oprana«;</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7"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živi </w:t>
      </w:r>
      <w:r w:rsidR="00897467">
        <w:rPr>
          <w:rFonts w:ascii="Arial" w:hAnsi="Arial"/>
          <w:sz w:val="24"/>
          <w:lang w:val="hr-HR"/>
        </w:rPr>
        <w:t>preko svojih realnih mogućnosti;</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8"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se pojavljuje u pratnji treće osobe </w:t>
      </w:r>
      <w:r w:rsidR="00897467">
        <w:rPr>
          <w:rFonts w:ascii="Arial" w:hAnsi="Arial"/>
          <w:sz w:val="24"/>
          <w:lang w:val="hr-HR"/>
        </w:rPr>
        <w:t>koja nema</w:t>
      </w:r>
      <w:r w:rsidRPr="00511A6E">
        <w:rPr>
          <w:rFonts w:ascii="Arial" w:hAnsi="Arial"/>
          <w:sz w:val="24"/>
          <w:lang w:val="hr-HR"/>
        </w:rPr>
        <w:t xml:space="preserve"> očite v</w:t>
      </w:r>
      <w:r w:rsidR="00897467">
        <w:rPr>
          <w:rFonts w:ascii="Arial" w:hAnsi="Arial"/>
          <w:sz w:val="24"/>
          <w:lang w:val="hr-HR"/>
        </w:rPr>
        <w:t>eze sa zahtjevom za transakciju;</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99"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traži obavljanje usluge izvan radnog vremena odvjetnika neuobičaje</w:t>
      </w:r>
      <w:r w:rsidR="00897467">
        <w:rPr>
          <w:rFonts w:ascii="Arial" w:hAnsi="Arial"/>
          <w:sz w:val="24"/>
          <w:lang w:val="hr-HR"/>
        </w:rPr>
        <w:t>no rano ujutro ili kasno uvečer;</w:t>
      </w:r>
    </w:p>
    <w:p w:rsidR="003A6F3B" w:rsidRPr="00511A6E" w:rsidRDefault="003A6F3B"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0"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Prodajna</w:t>
      </w:r>
      <w:r w:rsidRPr="00511A6E">
        <w:rPr>
          <w:rFonts w:ascii="Arial" w:hAnsi="Arial"/>
          <w:sz w:val="24"/>
          <w:lang w:val="hr-HR"/>
        </w:rPr>
        <w:t xml:space="preserve"> cijena nekretnina koju je stranka odredila ni</w:t>
      </w:r>
      <w:r w:rsidR="00897467">
        <w:rPr>
          <w:rFonts w:ascii="Arial" w:hAnsi="Arial"/>
          <w:sz w:val="24"/>
          <w:lang w:val="hr-HR"/>
        </w:rPr>
        <w:t>je sukladna cijenama na tržištu;</w:t>
      </w:r>
    </w:p>
    <w:p w:rsidR="000F36AD" w:rsidRPr="00692D7F" w:rsidRDefault="00897467" w:rsidP="000248EC">
      <w:pPr>
        <w:numPr>
          <w:ilvl w:val="0"/>
          <w:numId w:val="2"/>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4"/>
          <w:lang w:val="hr-HR"/>
        </w:rPr>
        <w:pPrChange w:id="101" w:author="Nataša Barac" w:date="2016-12-15T08:03:00Z">
          <w:pPr>
            <w:numPr>
              <w:numId w:val="5"/>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Pr>
          <w:rFonts w:ascii="Arial" w:hAnsi="Arial" w:cs="Arial"/>
          <w:sz w:val="24"/>
          <w:lang w:val="hr-HR"/>
        </w:rPr>
        <w:t>S</w:t>
      </w:r>
      <w:r w:rsidR="000F36AD" w:rsidRPr="00692D7F">
        <w:rPr>
          <w:rFonts w:ascii="Arial" w:hAnsi="Arial" w:cs="Arial"/>
          <w:sz w:val="24"/>
          <w:lang w:val="hr-HR"/>
        </w:rPr>
        <w:t>trana fizička stranka je politički izložena osoba</w:t>
      </w:r>
      <w:r>
        <w:rPr>
          <w:rFonts w:ascii="Arial" w:hAnsi="Arial" w:cs="Arial"/>
          <w:sz w:val="24"/>
          <w:lang w:val="hr-HR"/>
        </w:rPr>
        <w:t>.</w:t>
      </w:r>
    </w:p>
    <w:p w:rsidR="003A6F3B" w:rsidRPr="00692D7F" w:rsidRDefault="003A6F3B">
      <w:pPr>
        <w:rPr>
          <w:rFonts w:ascii="Arial" w:hAnsi="Arial" w:cs="Arial"/>
          <w:sz w:val="24"/>
          <w:lang w:val="hr-HR"/>
        </w:rPr>
      </w:pPr>
    </w:p>
    <w:p w:rsidR="003A6F3B" w:rsidRDefault="00AA5112">
      <w:pPr>
        <w:rPr>
          <w:rFonts w:ascii="Arial" w:hAnsi="Arial" w:cs="Arial"/>
          <w:sz w:val="24"/>
          <w:lang w:val="hr-HR"/>
        </w:rPr>
      </w:pPr>
      <w:r w:rsidRPr="00692D7F">
        <w:rPr>
          <w:rFonts w:ascii="Arial" w:hAnsi="Arial" w:cs="Arial"/>
          <w:sz w:val="24"/>
          <w:lang w:val="hr-HR"/>
        </w:rPr>
        <w:t xml:space="preserve">2. </w:t>
      </w:r>
      <w:r w:rsidR="003A6F3B" w:rsidRPr="00511A6E">
        <w:rPr>
          <w:rFonts w:ascii="Arial" w:hAnsi="Arial"/>
          <w:sz w:val="24"/>
          <w:lang w:val="hr-HR"/>
        </w:rPr>
        <w:t>Identifikacijske isprave</w:t>
      </w:r>
      <w:r w:rsidR="003A6F3B" w:rsidRPr="00692D7F">
        <w:rPr>
          <w:rFonts w:ascii="Arial" w:hAnsi="Arial" w:cs="Arial"/>
          <w:sz w:val="24"/>
          <w:lang w:val="hr-HR"/>
        </w:rPr>
        <w:t>:</w:t>
      </w:r>
    </w:p>
    <w:p w:rsidR="00511A6E" w:rsidRPr="00511A6E" w:rsidRDefault="00511A6E">
      <w:pPr>
        <w:rPr>
          <w:rFonts w:ascii="Arial" w:hAnsi="Arial"/>
          <w:sz w:val="24"/>
          <w:lang w:val="hr-HR"/>
        </w:rPr>
      </w:pP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2"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pruža su</w:t>
      </w:r>
      <w:r w:rsidR="00897467">
        <w:rPr>
          <w:rFonts w:ascii="Arial" w:hAnsi="Arial"/>
          <w:sz w:val="24"/>
          <w:lang w:val="hr-HR"/>
        </w:rPr>
        <w:t>mnjive ili nejasne informacije;</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3"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podnosi na uvid neodgovarajuće isprave, odnosno dokumente, koji pokazuju da su krivotvor</w:t>
      </w:r>
      <w:r w:rsidR="00897467">
        <w:rPr>
          <w:rFonts w:ascii="Arial" w:hAnsi="Arial"/>
          <w:sz w:val="24"/>
          <w:lang w:val="hr-HR"/>
        </w:rPr>
        <w:t>eni, preuređeni ili nepravilni;</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4"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se prot</w:t>
      </w:r>
      <w:r w:rsidR="00897467">
        <w:rPr>
          <w:rFonts w:ascii="Arial" w:hAnsi="Arial"/>
          <w:sz w:val="24"/>
          <w:lang w:val="hr-HR"/>
        </w:rPr>
        <w:t>ivi podnošenju osobnih isprava;</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5"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prila</w:t>
      </w:r>
      <w:r w:rsidR="00511A6E">
        <w:rPr>
          <w:rFonts w:ascii="Arial" w:hAnsi="Arial"/>
          <w:sz w:val="24"/>
          <w:lang w:val="hr-HR"/>
        </w:rPr>
        <w:t>že samo kopije osobnih isprava;</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6"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pokušava obaviti identifikaciju s drugim ispra</w:t>
      </w:r>
      <w:r w:rsidR="00511A6E">
        <w:rPr>
          <w:rFonts w:ascii="Arial" w:hAnsi="Arial"/>
          <w:sz w:val="24"/>
          <w:lang w:val="hr-HR"/>
        </w:rPr>
        <w:t>vama, koje nisu osobne isprave;</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7"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pretjerano kasni s prilaganje</w:t>
      </w:r>
      <w:r w:rsidR="00511A6E">
        <w:rPr>
          <w:rFonts w:ascii="Arial" w:hAnsi="Arial"/>
          <w:sz w:val="24"/>
          <w:lang w:val="hr-HR"/>
        </w:rPr>
        <w:t>m dokumenata tvrtke (poduzeća);</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8"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Sve identifikacijske isprave su izdane u inozemstvu, odnosno njihovu je vj</w:t>
      </w:r>
      <w:r w:rsidR="00511A6E">
        <w:rPr>
          <w:rFonts w:ascii="Arial" w:hAnsi="Arial"/>
          <w:sz w:val="24"/>
          <w:lang w:val="hr-HR"/>
        </w:rPr>
        <w:t>erodostojnost teško provjeriti;</w:t>
      </w:r>
    </w:p>
    <w:p w:rsidR="003A6F3B" w:rsidRPr="00511A6E" w:rsidRDefault="003A6F3B" w:rsidP="000248EC">
      <w:pPr>
        <w:numPr>
          <w:ilvl w:val="0"/>
          <w:numId w:val="3"/>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09" w:author="Nataša Barac" w:date="2016-12-15T08:03:00Z">
          <w:pPr>
            <w:numPr>
              <w:numId w:val="6"/>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Sve priložene identifikacijske isprave čine se novima, odnosno da su bile izdani prije kratkog vremena. </w:t>
      </w:r>
    </w:p>
    <w:p w:rsidR="003A6F3B" w:rsidRPr="00511A6E" w:rsidRDefault="003A6F3B">
      <w:pPr>
        <w:rPr>
          <w:rFonts w:ascii="Arial" w:hAnsi="Arial"/>
          <w:sz w:val="24"/>
          <w:lang w:val="hr-HR"/>
        </w:rPr>
      </w:pPr>
    </w:p>
    <w:p w:rsidR="003A6F3B" w:rsidRPr="00692D7F" w:rsidRDefault="003A6F3B">
      <w:pPr>
        <w:rPr>
          <w:rFonts w:ascii="Arial" w:hAnsi="Arial" w:cs="Arial"/>
          <w:sz w:val="24"/>
          <w:lang w:val="hr-HR"/>
        </w:rPr>
      </w:pPr>
    </w:p>
    <w:p w:rsidR="003A6F3B" w:rsidRPr="00692D7F" w:rsidRDefault="00AA5112">
      <w:pPr>
        <w:rPr>
          <w:rFonts w:ascii="Arial" w:hAnsi="Arial" w:cs="Arial"/>
          <w:sz w:val="24"/>
          <w:lang w:val="hr-HR"/>
        </w:rPr>
      </w:pPr>
      <w:r w:rsidRPr="00692D7F">
        <w:rPr>
          <w:rFonts w:ascii="Arial" w:hAnsi="Arial" w:cs="Arial"/>
          <w:sz w:val="24"/>
          <w:lang w:val="hr-HR"/>
        </w:rPr>
        <w:t xml:space="preserve">3. </w:t>
      </w:r>
      <w:r w:rsidR="003A6F3B" w:rsidRPr="00692D7F">
        <w:rPr>
          <w:rFonts w:ascii="Arial" w:hAnsi="Arial" w:cs="Arial"/>
          <w:sz w:val="24"/>
          <w:lang w:val="hr-HR"/>
        </w:rPr>
        <w:t>Ekonomski razlozi:</w:t>
      </w:r>
    </w:p>
    <w:p w:rsidR="00AA5112" w:rsidRPr="00692D7F" w:rsidRDefault="00AA5112">
      <w:pPr>
        <w:rPr>
          <w:rFonts w:ascii="Arial" w:hAnsi="Arial" w:cs="Arial"/>
          <w:sz w:val="24"/>
          <w:lang w:val="hr-HR"/>
        </w:rPr>
      </w:pPr>
    </w:p>
    <w:p w:rsidR="00AA5112" w:rsidRPr="00511A6E" w:rsidRDefault="00AA5112">
      <w:pPr>
        <w:rPr>
          <w:rFonts w:ascii="Arial" w:hAnsi="Arial" w:cs="Arial"/>
          <w:sz w:val="24"/>
          <w:u w:val="single"/>
          <w:lang w:val="hr-HR"/>
        </w:rPr>
      </w:pPr>
      <w:r w:rsidRPr="00692D7F">
        <w:rPr>
          <w:rFonts w:ascii="Arial" w:hAnsi="Arial" w:cs="Arial"/>
          <w:sz w:val="24"/>
          <w:lang w:val="hr-HR"/>
        </w:rPr>
        <w:tab/>
        <w:t xml:space="preserve">   </w:t>
      </w:r>
      <w:r w:rsidRPr="00511A6E">
        <w:rPr>
          <w:rFonts w:ascii="Arial" w:hAnsi="Arial"/>
          <w:sz w:val="24"/>
          <w:u w:val="single"/>
          <w:lang w:val="hr-HR"/>
        </w:rPr>
        <w:t>Gotovinske transakcije</w:t>
      </w:r>
    </w:p>
    <w:p w:rsidR="00AA5112" w:rsidRPr="00511A6E" w:rsidRDefault="00AA5112" w:rsidP="000248EC">
      <w:pPr>
        <w:numPr>
          <w:ilvl w:val="0"/>
          <w:numId w:val="4"/>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0" w:author="Nataša Barac" w:date="2016-12-15T08:03:00Z">
          <w:pPr>
            <w:numPr>
              <w:numId w:val="7"/>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Stranka želi poslovati u gotovini, iako to nije uobičajeno za njenu djelatnost, </w:t>
      </w:r>
    </w:p>
    <w:p w:rsidR="00AA5112" w:rsidRPr="00511A6E" w:rsidRDefault="00AA5112" w:rsidP="000248EC">
      <w:pPr>
        <w:numPr>
          <w:ilvl w:val="0"/>
          <w:numId w:val="4"/>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1" w:author="Nataša Barac" w:date="2016-12-15T08:03:00Z">
          <w:pPr>
            <w:numPr>
              <w:numId w:val="7"/>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Stranka kod gotovinskih transakcija donosi </w:t>
      </w:r>
      <w:r w:rsidR="00511A6E">
        <w:rPr>
          <w:rFonts w:ascii="Arial" w:hAnsi="Arial"/>
          <w:sz w:val="24"/>
          <w:lang w:val="hr-HR"/>
        </w:rPr>
        <w:t>veće svote neprebrojenog novca;</w:t>
      </w:r>
    </w:p>
    <w:p w:rsidR="00511A6E" w:rsidRDefault="00AA5112" w:rsidP="000248EC">
      <w:pPr>
        <w:numPr>
          <w:ilvl w:val="0"/>
          <w:numId w:val="4"/>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2" w:author="Nataša Barac" w:date="2016-12-15T08:03:00Z">
          <w:pPr>
            <w:numPr>
              <w:numId w:val="7"/>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Stranka želi da obveznik čuva ili u njeno ime polaže/isplaćuje veće svote novca. </w:t>
      </w:r>
    </w:p>
    <w:p w:rsidR="00AA5112" w:rsidRPr="00511A6E" w:rsidRDefault="00AA5112" w:rsidP="00511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rPr>
          <w:rFonts w:ascii="Arial" w:hAnsi="Arial"/>
          <w:sz w:val="24"/>
          <w:lang w:val="hr-HR"/>
        </w:rPr>
      </w:pP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3"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Posao nije usklađen sa strankinim financijskim stanjem, odnosno </w:t>
      </w:r>
      <w:r w:rsidR="00511A6E">
        <w:rPr>
          <w:rFonts w:ascii="Arial" w:hAnsi="Arial"/>
          <w:sz w:val="24"/>
          <w:lang w:val="hr-HR"/>
        </w:rPr>
        <w:t>njenim uobičajenim poslovanjem;</w:t>
      </w: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4"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Poslovni odnos ili transakcija nisu u skladu s uobičajenim načinom provođenja djelatnosti odnosno nemaju ekonomsku vrijednost za stranku, </w:t>
      </w: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5"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Poslovni odnos ili transakcija se nepot</w:t>
      </w:r>
      <w:r w:rsidR="00511A6E">
        <w:rPr>
          <w:rFonts w:ascii="Arial" w:hAnsi="Arial"/>
          <w:sz w:val="24"/>
          <w:lang w:val="hr-HR"/>
        </w:rPr>
        <w:t>rebno kompliciraju;</w:t>
      </w: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6"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Aktivnosti stranke nisu u skladu s očekivanjima u od</w:t>
      </w:r>
      <w:r w:rsidR="00511A6E">
        <w:rPr>
          <w:rFonts w:ascii="Arial" w:hAnsi="Arial"/>
          <w:sz w:val="24"/>
          <w:lang w:val="hr-HR"/>
        </w:rPr>
        <w:t>nosu na obavljanje djelatnosti;</w:t>
      </w: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7"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 xml:space="preserve">Poslovni odnos ili transakcija uključuju (kao uzgredne članove) također i neprofitne ili dobrotvorne organizacije, a za što ne postoji pravi ekonomski razlog. </w:t>
      </w:r>
    </w:p>
    <w:p w:rsidR="009C15FF" w:rsidRPr="00692D7F" w:rsidRDefault="009C15FF" w:rsidP="009C15FF">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rPr>
          <w:rFonts w:ascii="Arial" w:hAnsi="Arial" w:cs="Arial"/>
          <w:sz w:val="24"/>
          <w:lang w:val="hr-HR"/>
        </w:rPr>
      </w:pPr>
    </w:p>
    <w:p w:rsidR="00AA5112" w:rsidRPr="00692D7F" w:rsidRDefault="00AA5112" w:rsidP="00AA51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 w:val="24"/>
          <w:lang w:val="hr-HR"/>
        </w:rPr>
      </w:pPr>
    </w:p>
    <w:p w:rsidR="003A6F3B" w:rsidRPr="00692D7F" w:rsidRDefault="00AA5112" w:rsidP="00AA51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4"/>
          <w:lang w:val="hr-HR"/>
        </w:rPr>
      </w:pPr>
      <w:r w:rsidRPr="00692D7F">
        <w:rPr>
          <w:rFonts w:ascii="Arial" w:hAnsi="Arial" w:cs="Arial"/>
          <w:sz w:val="24"/>
          <w:lang w:val="hr-HR"/>
        </w:rPr>
        <w:t xml:space="preserve">4. </w:t>
      </w:r>
      <w:r w:rsidR="003A6F3B" w:rsidRPr="00511A6E">
        <w:rPr>
          <w:rFonts w:ascii="Arial" w:hAnsi="Arial"/>
          <w:sz w:val="24"/>
          <w:lang w:val="hr-HR"/>
        </w:rPr>
        <w:t>Poslovni odnos ili transakcija koja uključuje druge države</w:t>
      </w:r>
      <w:r w:rsidR="00511A6E">
        <w:rPr>
          <w:rFonts w:ascii="Arial" w:hAnsi="Arial"/>
          <w:sz w:val="24"/>
          <w:lang w:val="hr-HR"/>
        </w:rPr>
        <w:t>:</w:t>
      </w:r>
      <w:r w:rsidR="003A6F3B" w:rsidRPr="00511A6E">
        <w:rPr>
          <w:rFonts w:ascii="Arial" w:hAnsi="Arial"/>
          <w:sz w:val="24"/>
          <w:lang w:val="hr-HR"/>
        </w:rPr>
        <w:t xml:space="preserve"> </w:t>
      </w:r>
    </w:p>
    <w:p w:rsidR="00AA5112" w:rsidRPr="00511A6E" w:rsidRDefault="00AA5112" w:rsidP="00511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8"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w:t>
      </w:r>
      <w:r w:rsidR="00511A6E">
        <w:rPr>
          <w:rFonts w:ascii="Arial" w:hAnsi="Arial"/>
          <w:sz w:val="24"/>
          <w:lang w:val="hr-HR"/>
        </w:rPr>
        <w:t xml:space="preserve">anke i druge, u posao uključene stranke, </w:t>
      </w:r>
      <w:r w:rsidRPr="00511A6E">
        <w:rPr>
          <w:rFonts w:ascii="Arial" w:hAnsi="Arial"/>
          <w:sz w:val="24"/>
          <w:lang w:val="hr-HR"/>
        </w:rPr>
        <w:t>nemaju vidljivih ili smislenih poslovnih i</w:t>
      </w:r>
      <w:r w:rsidR="00511A6E">
        <w:rPr>
          <w:rFonts w:ascii="Arial" w:hAnsi="Arial"/>
          <w:sz w:val="24"/>
          <w:lang w:val="hr-HR"/>
        </w:rPr>
        <w:t>li drugih poveznica s Hrvatskom;</w:t>
      </w:r>
      <w:r w:rsidRPr="00511A6E">
        <w:rPr>
          <w:rFonts w:ascii="Arial" w:hAnsi="Arial"/>
          <w:sz w:val="24"/>
          <w:lang w:val="hr-HR"/>
        </w:rPr>
        <w:t xml:space="preserve"> </w:t>
      </w: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19"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511A6E">
        <w:rPr>
          <w:rFonts w:ascii="Arial" w:hAnsi="Arial"/>
          <w:sz w:val="24"/>
          <w:lang w:val="hr-HR"/>
        </w:rPr>
        <w:t>Stranka upotrebljava platežna sredstva, koja su izdana u drugoj državi, iako u toj državi ne obavlja djelatnost, odnosno nema ni stalno niti privremeno prebivalište u njoj</w:t>
      </w:r>
      <w:r w:rsidR="00511A6E">
        <w:rPr>
          <w:rFonts w:ascii="Arial" w:hAnsi="Arial"/>
          <w:sz w:val="24"/>
          <w:lang w:val="hr-HR"/>
        </w:rPr>
        <w:t>;</w:t>
      </w:r>
    </w:p>
    <w:p w:rsidR="003A6F3B" w:rsidRPr="00511A6E" w:rsidRDefault="003A6F3B" w:rsidP="000248EC">
      <w:pPr>
        <w:numPr>
          <w:ilvl w:val="0"/>
          <w:numId w:val="5"/>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0" w:author="Nataša Barac" w:date="2016-12-15T08:03:00Z">
          <w:pPr>
            <w:numPr>
              <w:numId w:val="8"/>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 xml:space="preserve"> </w:t>
      </w:r>
      <w:r w:rsidRPr="00511A6E">
        <w:rPr>
          <w:rFonts w:ascii="Arial" w:hAnsi="Arial"/>
          <w:sz w:val="24"/>
          <w:lang w:val="hr-HR"/>
        </w:rPr>
        <w:t xml:space="preserve">Poslovni odnos ili transakcija uključuju države koje su poznate po bankovnom, odnosno gospodarskom sustavu, koji pojedincima ili tvrtkama omogućava visoki stupanj tajnosti ili prikrivenoga djelovanja. </w:t>
      </w:r>
    </w:p>
    <w:p w:rsidR="003A6F3B" w:rsidRPr="00511A6E" w:rsidRDefault="003A6F3B">
      <w:pPr>
        <w:rPr>
          <w:rFonts w:ascii="Arial" w:hAnsi="Arial"/>
          <w:sz w:val="24"/>
          <w:lang w:val="hr-HR"/>
        </w:rPr>
      </w:pPr>
    </w:p>
    <w:p w:rsidR="003A6F3B" w:rsidRDefault="00AA5112">
      <w:pPr>
        <w:rPr>
          <w:rFonts w:ascii="Arial" w:hAnsi="Arial"/>
          <w:sz w:val="24"/>
          <w:lang w:val="hr-HR"/>
        </w:rPr>
      </w:pPr>
      <w:r w:rsidRPr="00692D7F">
        <w:rPr>
          <w:rFonts w:ascii="Arial" w:hAnsi="Arial" w:cs="Arial"/>
          <w:sz w:val="24"/>
          <w:lang w:val="hr-HR"/>
        </w:rPr>
        <w:t xml:space="preserve">5. </w:t>
      </w:r>
      <w:r w:rsidR="003A6F3B" w:rsidRPr="00511A6E">
        <w:rPr>
          <w:rFonts w:ascii="Arial" w:hAnsi="Arial"/>
          <w:sz w:val="24"/>
          <w:lang w:val="hr-HR"/>
        </w:rPr>
        <w:t>Poslovni odnos ili transakcija, vezani na porezne oaze (offshore</w:t>
      </w:r>
      <w:r w:rsidR="003A6F3B" w:rsidRPr="00692D7F">
        <w:rPr>
          <w:rFonts w:ascii="Arial" w:hAnsi="Arial" w:cs="Arial"/>
          <w:sz w:val="24"/>
          <w:lang w:val="hr-HR"/>
        </w:rPr>
        <w:t>):</w:t>
      </w:r>
      <w:r w:rsidR="003A6F3B" w:rsidRPr="00511A6E">
        <w:rPr>
          <w:rFonts w:ascii="Arial" w:hAnsi="Arial"/>
          <w:sz w:val="24"/>
          <w:lang w:val="hr-HR"/>
        </w:rPr>
        <w:t xml:space="preserve"> </w:t>
      </w:r>
    </w:p>
    <w:p w:rsidR="00511A6E" w:rsidRPr="00511A6E" w:rsidRDefault="00511A6E">
      <w:pPr>
        <w:rPr>
          <w:rFonts w:ascii="Arial" w:hAnsi="Arial"/>
          <w:sz w:val="24"/>
          <w:lang w:val="hr-HR"/>
        </w:rPr>
      </w:pPr>
    </w:p>
    <w:p w:rsidR="003A6F3B" w:rsidRPr="00511A6E" w:rsidRDefault="003A6F3B" w:rsidP="00511A6E">
      <w:pPr>
        <w:numPr>
          <w:ilvl w:val="0"/>
          <w:numId w:val="6"/>
        </w:numPr>
        <w:rPr>
          <w:rFonts w:ascii="Arial" w:hAnsi="Arial"/>
          <w:sz w:val="24"/>
          <w:lang w:val="hr-HR"/>
        </w:rPr>
      </w:pPr>
      <w:r w:rsidRPr="00692D7F">
        <w:rPr>
          <w:rFonts w:ascii="Arial" w:hAnsi="Arial" w:cs="Arial"/>
          <w:sz w:val="24"/>
          <w:lang w:val="hr-HR"/>
        </w:rPr>
        <w:t>Akumuliranje</w:t>
      </w:r>
      <w:r w:rsidRPr="00511A6E">
        <w:rPr>
          <w:rFonts w:ascii="Arial" w:hAnsi="Arial"/>
          <w:sz w:val="24"/>
          <w:lang w:val="hr-HR"/>
        </w:rPr>
        <w:t xml:space="preserve"> većih iznosa, neusklađenih s opsegom strankine poslovne aktivnosti, koji su preneseni u porezne </w:t>
      </w:r>
      <w:r w:rsidR="00511A6E">
        <w:rPr>
          <w:rFonts w:ascii="Arial" w:hAnsi="Arial"/>
          <w:sz w:val="24"/>
          <w:lang w:val="hr-HR"/>
        </w:rPr>
        <w:t>oaze;</w:t>
      </w:r>
    </w:p>
    <w:p w:rsidR="003A6F3B" w:rsidRPr="00511A6E" w:rsidRDefault="003A6F3B" w:rsidP="00511A6E">
      <w:pPr>
        <w:numPr>
          <w:ilvl w:val="0"/>
          <w:numId w:val="6"/>
        </w:numPr>
        <w:rPr>
          <w:rFonts w:ascii="Arial" w:hAnsi="Arial"/>
          <w:sz w:val="24"/>
          <w:lang w:val="hr-HR"/>
        </w:rPr>
      </w:pPr>
      <w:r w:rsidRPr="00692D7F">
        <w:rPr>
          <w:rFonts w:ascii="Arial" w:hAnsi="Arial" w:cs="Arial"/>
          <w:sz w:val="24"/>
          <w:lang w:val="hr-HR"/>
        </w:rPr>
        <w:t>Zajmovi</w:t>
      </w:r>
      <w:r w:rsidRPr="00511A6E">
        <w:rPr>
          <w:rFonts w:ascii="Arial" w:hAnsi="Arial"/>
          <w:sz w:val="24"/>
          <w:lang w:val="hr-HR"/>
        </w:rPr>
        <w:t xml:space="preserve"> s jam</w:t>
      </w:r>
      <w:r w:rsidR="00511A6E">
        <w:rPr>
          <w:rFonts w:ascii="Arial" w:hAnsi="Arial"/>
          <w:sz w:val="24"/>
          <w:lang w:val="hr-HR"/>
        </w:rPr>
        <w:t>stvom banaka u poreznim oazama;</w:t>
      </w:r>
    </w:p>
    <w:p w:rsidR="003A6F3B" w:rsidRPr="00511A6E" w:rsidRDefault="003A6F3B" w:rsidP="00511A6E">
      <w:pPr>
        <w:numPr>
          <w:ilvl w:val="0"/>
          <w:numId w:val="6"/>
        </w:numPr>
        <w:rPr>
          <w:rFonts w:ascii="Arial" w:hAnsi="Arial"/>
          <w:sz w:val="24"/>
          <w:lang w:val="hr-HR"/>
        </w:rPr>
      </w:pPr>
      <w:r w:rsidRPr="00692D7F">
        <w:rPr>
          <w:rFonts w:ascii="Arial" w:hAnsi="Arial" w:cs="Arial"/>
          <w:sz w:val="24"/>
          <w:lang w:val="hr-HR"/>
        </w:rPr>
        <w:t>Dati</w:t>
      </w:r>
      <w:r w:rsidRPr="00511A6E">
        <w:rPr>
          <w:rFonts w:ascii="Arial" w:hAnsi="Arial"/>
          <w:sz w:val="24"/>
          <w:lang w:val="hr-HR"/>
        </w:rPr>
        <w:t xml:space="preserve"> ili preuzeti zajm</w:t>
      </w:r>
      <w:r w:rsidR="00511A6E">
        <w:rPr>
          <w:rFonts w:ascii="Arial" w:hAnsi="Arial"/>
          <w:sz w:val="24"/>
          <w:lang w:val="hr-HR"/>
        </w:rPr>
        <w:t>ovi od tvrtki u poreznim oazama;</w:t>
      </w:r>
      <w:r w:rsidRPr="00511A6E">
        <w:rPr>
          <w:rFonts w:ascii="Arial" w:hAnsi="Arial"/>
          <w:sz w:val="24"/>
          <w:lang w:val="hr-HR"/>
        </w:rPr>
        <w:t xml:space="preserve"> </w:t>
      </w:r>
    </w:p>
    <w:p w:rsidR="003A6F3B" w:rsidRPr="00511A6E" w:rsidRDefault="003A6F3B" w:rsidP="00511A6E">
      <w:pPr>
        <w:numPr>
          <w:ilvl w:val="0"/>
          <w:numId w:val="6"/>
        </w:numPr>
        <w:rPr>
          <w:rFonts w:ascii="Arial" w:hAnsi="Arial"/>
          <w:sz w:val="24"/>
          <w:lang w:val="hr-HR"/>
        </w:rPr>
      </w:pPr>
      <w:r w:rsidRPr="00692D7F">
        <w:rPr>
          <w:rFonts w:ascii="Arial" w:hAnsi="Arial" w:cs="Arial"/>
          <w:sz w:val="24"/>
          <w:lang w:val="hr-HR"/>
        </w:rPr>
        <w:t>Uporaba</w:t>
      </w:r>
      <w:r w:rsidRPr="00511A6E">
        <w:rPr>
          <w:rFonts w:ascii="Arial" w:hAnsi="Arial"/>
          <w:sz w:val="24"/>
          <w:lang w:val="hr-HR"/>
        </w:rPr>
        <w:t xml:space="preserve"> platežnih sredstava koja su izdale banke u poreznim oazama. </w:t>
      </w:r>
    </w:p>
    <w:p w:rsidR="003A6F3B" w:rsidRPr="00511A6E" w:rsidRDefault="003A6F3B">
      <w:pPr>
        <w:rPr>
          <w:rFonts w:ascii="Arial" w:hAnsi="Arial"/>
          <w:sz w:val="24"/>
          <w:lang w:val="hr-HR"/>
        </w:rPr>
      </w:pPr>
    </w:p>
    <w:p w:rsidR="003A6F3B" w:rsidRDefault="00AA5112">
      <w:pPr>
        <w:rPr>
          <w:rFonts w:ascii="Arial" w:hAnsi="Arial"/>
          <w:sz w:val="24"/>
          <w:lang w:val="hr-HR"/>
        </w:rPr>
      </w:pPr>
      <w:r w:rsidRPr="00692D7F">
        <w:rPr>
          <w:rFonts w:ascii="Arial" w:hAnsi="Arial" w:cs="Arial"/>
          <w:sz w:val="24"/>
          <w:lang w:val="hr-HR"/>
        </w:rPr>
        <w:t xml:space="preserve">6. </w:t>
      </w:r>
      <w:r w:rsidR="003A6F3B" w:rsidRPr="00511A6E">
        <w:rPr>
          <w:rFonts w:ascii="Arial" w:hAnsi="Arial"/>
          <w:sz w:val="24"/>
          <w:lang w:val="hr-HR"/>
        </w:rPr>
        <w:t>Indikatori karakteristični za djelatnost odvjetništva i javnog bilježništva</w:t>
      </w:r>
      <w:r w:rsidR="003A6F3B" w:rsidRPr="00692D7F">
        <w:rPr>
          <w:rFonts w:ascii="Arial" w:hAnsi="Arial" w:cs="Arial"/>
          <w:sz w:val="24"/>
          <w:lang w:val="hr-HR"/>
        </w:rPr>
        <w:t>:</w:t>
      </w:r>
      <w:r w:rsidR="003A6F3B" w:rsidRPr="00511A6E">
        <w:rPr>
          <w:rFonts w:ascii="Arial" w:hAnsi="Arial"/>
          <w:sz w:val="24"/>
          <w:lang w:val="hr-HR"/>
        </w:rPr>
        <w:t xml:space="preserve"> </w:t>
      </w:r>
    </w:p>
    <w:p w:rsidR="00511A6E" w:rsidRPr="00511A6E" w:rsidRDefault="00511A6E">
      <w:pPr>
        <w:rPr>
          <w:rFonts w:ascii="Arial" w:hAnsi="Arial"/>
          <w:sz w:val="24"/>
          <w:lang w:val="hr-HR"/>
        </w:rPr>
      </w:pP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1"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Poslovanje</w:t>
      </w:r>
      <w:r w:rsidRPr="00511A6E">
        <w:rPr>
          <w:rFonts w:ascii="Arial" w:hAnsi="Arial"/>
          <w:sz w:val="24"/>
          <w:lang w:val="hr-HR"/>
        </w:rPr>
        <w:t xml:space="preserve"> stranke se bitno razlikuje od u</w:t>
      </w:r>
      <w:r w:rsidR="00511A6E">
        <w:rPr>
          <w:rFonts w:ascii="Arial" w:hAnsi="Arial"/>
          <w:sz w:val="24"/>
          <w:lang w:val="hr-HR"/>
        </w:rPr>
        <w:t>običajenog  poslovanja u struci;</w:t>
      </w:r>
      <w:r w:rsidRPr="00511A6E">
        <w:rPr>
          <w:rFonts w:ascii="Arial" w:hAnsi="Arial"/>
          <w:sz w:val="24"/>
          <w:lang w:val="hr-HR"/>
        </w:rPr>
        <w:t xml:space="preserve"> </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2"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živi p</w:t>
      </w:r>
      <w:r w:rsidR="00511A6E">
        <w:rPr>
          <w:rFonts w:ascii="Arial" w:hAnsi="Arial"/>
          <w:sz w:val="24"/>
          <w:lang w:val="hr-HR"/>
        </w:rPr>
        <w:t>reko svojih realnih mogućnosti;</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3"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prima </w:t>
      </w:r>
      <w:r w:rsidR="00511A6E">
        <w:rPr>
          <w:rFonts w:ascii="Arial" w:hAnsi="Arial"/>
          <w:sz w:val="24"/>
          <w:lang w:val="hr-HR"/>
        </w:rPr>
        <w:t>plaćanja iz nepoznatih  izvora;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4"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nema zaposlenih što nije </w:t>
      </w:r>
      <w:r w:rsidR="00511A6E">
        <w:rPr>
          <w:rFonts w:ascii="Arial" w:hAnsi="Arial"/>
          <w:sz w:val="24"/>
          <w:lang w:val="hr-HR"/>
        </w:rPr>
        <w:t>uobičajeno za njeno poslovanje;</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5"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neprestano posluje s gubitkom za š</w:t>
      </w:r>
      <w:r w:rsidR="00511A6E">
        <w:rPr>
          <w:rFonts w:ascii="Arial" w:hAnsi="Arial"/>
          <w:sz w:val="24"/>
          <w:lang w:val="hr-HR"/>
        </w:rPr>
        <w:t>to ne postoje opravdani razlozi;</w:t>
      </w:r>
      <w:r w:rsidRPr="00511A6E">
        <w:rPr>
          <w:rFonts w:ascii="Arial" w:hAnsi="Arial"/>
          <w:sz w:val="24"/>
          <w:lang w:val="hr-HR"/>
        </w:rPr>
        <w:t xml:space="preserve"> </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6"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zahtijeva uslugu obavljanja financijske transakcije koja odstupa od uobičajene</w:t>
      </w:r>
      <w:r w:rsidR="00511A6E">
        <w:rPr>
          <w:rFonts w:ascii="Arial" w:hAnsi="Arial"/>
          <w:sz w:val="24"/>
          <w:lang w:val="hr-HR"/>
        </w:rPr>
        <w:t xml:space="preserve"> </w:t>
      </w:r>
      <w:r w:rsidRPr="00511A6E">
        <w:rPr>
          <w:rFonts w:ascii="Arial" w:hAnsi="Arial"/>
          <w:sz w:val="24"/>
          <w:lang w:val="hr-HR"/>
        </w:rPr>
        <w:t>poslovne aktivnosti ili ju je moguće povoljn</w:t>
      </w:r>
      <w:r w:rsidR="00511A6E">
        <w:rPr>
          <w:rFonts w:ascii="Arial" w:hAnsi="Arial"/>
          <w:sz w:val="24"/>
          <w:lang w:val="hr-HR"/>
        </w:rPr>
        <w:t>ije obaviti na neki drugi način</w:t>
      </w:r>
      <w:r w:rsidRPr="00511A6E">
        <w:rPr>
          <w:rFonts w:ascii="Arial" w:hAnsi="Arial"/>
          <w:sz w:val="24"/>
          <w:lang w:val="hr-HR"/>
        </w:rPr>
        <w:t xml:space="preserve"> te se stranka pritom poziva na zaštitu podataka i vidljivo izbjegavanje </w:t>
      </w:r>
      <w:r w:rsidRPr="00692D7F">
        <w:rPr>
          <w:rFonts w:ascii="Arial" w:hAnsi="Arial" w:cs="Arial"/>
          <w:sz w:val="24"/>
          <w:lang w:val="hr-HR"/>
        </w:rPr>
        <w:t>utvrđivanja</w:t>
      </w:r>
      <w:r w:rsidRPr="00511A6E">
        <w:rPr>
          <w:rFonts w:ascii="Arial" w:hAnsi="Arial"/>
          <w:sz w:val="24"/>
          <w:lang w:val="hr-HR"/>
        </w:rPr>
        <w:t xml:space="preserve"> i provjere identiteta uobičajeni</w:t>
      </w:r>
      <w:r w:rsidR="00511A6E">
        <w:rPr>
          <w:rFonts w:ascii="Arial" w:hAnsi="Arial"/>
          <w:sz w:val="24"/>
          <w:lang w:val="hr-HR"/>
        </w:rPr>
        <w:t>h kod financijskih institucija;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7"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zahtijeva od odvjetnika i javnog bilježnika obavljanje financijske </w:t>
      </w:r>
      <w:r w:rsidRPr="00692D7F">
        <w:rPr>
          <w:rFonts w:ascii="Arial" w:hAnsi="Arial" w:cs="Arial"/>
          <w:sz w:val="24"/>
          <w:lang w:val="hr-HR"/>
        </w:rPr>
        <w:t>transakcije izbjegavajući</w:t>
      </w:r>
      <w:r w:rsidRPr="00511A6E">
        <w:rPr>
          <w:rFonts w:ascii="Arial" w:hAnsi="Arial"/>
          <w:sz w:val="24"/>
          <w:lang w:val="hr-HR"/>
        </w:rPr>
        <w:t xml:space="preserve"> pritom uobičajeni platni promet i pon</w:t>
      </w:r>
      <w:r w:rsidR="00511A6E">
        <w:rPr>
          <w:rFonts w:ascii="Arial" w:hAnsi="Arial"/>
          <w:sz w:val="24"/>
          <w:lang w:val="hr-HR"/>
        </w:rPr>
        <w:t>ašajući se neobično i nervozno;</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8"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se pojavljuje u pratnji trećih osoba koje nemaju očite veze sa zahtjevom za trans</w:t>
      </w:r>
      <w:r w:rsidR="00511A6E">
        <w:rPr>
          <w:rFonts w:ascii="Arial" w:hAnsi="Arial"/>
          <w:sz w:val="24"/>
          <w:lang w:val="hr-HR"/>
        </w:rPr>
        <w:t>akciji;</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29"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se raspituje o upisu trgovačkog društva u sudski registar na način koji je neuobičajen za redovne postupke upisa, a bez </w:t>
      </w:r>
      <w:r w:rsidR="00511A6E">
        <w:rPr>
          <w:rFonts w:ascii="Arial" w:hAnsi="Arial"/>
          <w:sz w:val="24"/>
          <w:lang w:val="hr-HR"/>
        </w:rPr>
        <w:t>očite ekonomsko-poslovne svrhe;</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0"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zahtijeva od odvjetnika i javnog bilježnika savjet za neobične transakcije ili usluge u svrhu očitog prikrivanja n</w:t>
      </w:r>
      <w:r w:rsidR="00511A6E">
        <w:rPr>
          <w:rFonts w:ascii="Arial" w:hAnsi="Arial"/>
          <w:sz w:val="24"/>
          <w:lang w:val="hr-HR"/>
        </w:rPr>
        <w:t>ezakonitog porijekla sredstava;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1"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se pojavljuje kod odvjetnika i javnog bilježnika s većom količinom gotovine, zlata,</w:t>
      </w:r>
      <w:r w:rsidR="00511A6E">
        <w:rPr>
          <w:rFonts w:ascii="Arial" w:hAnsi="Arial"/>
          <w:sz w:val="24"/>
          <w:lang w:val="hr-HR"/>
        </w:rPr>
        <w:t xml:space="preserve"> </w:t>
      </w:r>
      <w:r w:rsidRPr="00511A6E">
        <w:rPr>
          <w:rFonts w:ascii="Arial" w:hAnsi="Arial"/>
          <w:sz w:val="24"/>
          <w:lang w:val="hr-HR"/>
        </w:rPr>
        <w:t xml:space="preserve">dragog kamenja ili vrijednosnih papira odnosno drugih likvidnih monetarnih instrumenata koje nastoji deponirati ili predati za obavljanje </w:t>
      </w:r>
      <w:r w:rsidRPr="00692D7F">
        <w:rPr>
          <w:rFonts w:ascii="Arial" w:hAnsi="Arial" w:cs="Arial"/>
          <w:sz w:val="24"/>
          <w:lang w:val="hr-HR"/>
        </w:rPr>
        <w:t>određene</w:t>
      </w:r>
      <w:r w:rsidRPr="00511A6E">
        <w:rPr>
          <w:rFonts w:ascii="Arial" w:hAnsi="Arial"/>
          <w:sz w:val="24"/>
          <w:lang w:val="hr-HR"/>
        </w:rPr>
        <w:t xml:space="preserve"> transakcije ili poslovnog odnosa, a na način neuobičajen za redovno financijsko poslovanje ili uz vidljivo nastojanje zaobila</w:t>
      </w:r>
      <w:r w:rsidR="00511A6E">
        <w:rPr>
          <w:rFonts w:ascii="Arial" w:hAnsi="Arial"/>
          <w:sz w:val="24"/>
          <w:lang w:val="hr-HR"/>
        </w:rPr>
        <w:t>ženja financijskih institucija;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2"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sklapa ili ovjerava ugovore koji su neuobičajeni te ekonomsko-poslovna pozadina ne opr</w:t>
      </w:r>
      <w:r w:rsidR="00511A6E">
        <w:rPr>
          <w:rFonts w:ascii="Arial" w:hAnsi="Arial"/>
          <w:sz w:val="24"/>
          <w:lang w:val="hr-HR"/>
        </w:rPr>
        <w:t>avdava ovakav način ugovaranja;</w:t>
      </w:r>
    </w:p>
    <w:p w:rsidR="003A6F3B" w:rsidRPr="00511A6E" w:rsidRDefault="00511A6E"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3"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Pr>
          <w:rFonts w:ascii="Helvetica" w:hAnsi="Helvetica"/>
          <w:sz w:val="24"/>
        </w:rPr>
        <w:t>S</w:t>
      </w:r>
      <w:r w:rsidR="003A6F3B" w:rsidRPr="00692D7F">
        <w:rPr>
          <w:rFonts w:ascii="Arial" w:hAnsi="Arial" w:cs="Arial"/>
          <w:sz w:val="24"/>
          <w:lang w:val="hr-HR"/>
        </w:rPr>
        <w:t>tranka</w:t>
      </w:r>
      <w:r w:rsidR="003A6F3B" w:rsidRPr="00511A6E">
        <w:rPr>
          <w:rFonts w:ascii="Arial" w:hAnsi="Arial"/>
          <w:sz w:val="24"/>
          <w:lang w:val="hr-HR"/>
        </w:rPr>
        <w:t xml:space="preserve"> traži odvjetničke i javnobilježničke usluge u neuobičajeno radno vrijeme (rano ujutro, kasno navečer, izvan radnog vremena) ili zahtijeva brzo izvršenje bez opravdanog </w:t>
      </w:r>
      <w:r>
        <w:rPr>
          <w:rFonts w:ascii="Arial" w:hAnsi="Arial"/>
          <w:sz w:val="24"/>
          <w:lang w:val="hr-HR"/>
        </w:rPr>
        <w:t>razloga;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4"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Transakcije</w:t>
      </w:r>
      <w:r w:rsidRPr="00511A6E">
        <w:rPr>
          <w:rFonts w:ascii="Arial" w:hAnsi="Arial"/>
          <w:sz w:val="24"/>
          <w:lang w:val="hr-HR"/>
        </w:rPr>
        <w:t xml:space="preserve"> i druge poslovne usluge, po nalozima javnih osoba, koje odstupaju od uobičajenog, a bez o</w:t>
      </w:r>
      <w:r w:rsidR="00511A6E">
        <w:rPr>
          <w:rFonts w:ascii="Arial" w:hAnsi="Arial"/>
          <w:sz w:val="24"/>
          <w:lang w:val="hr-HR"/>
        </w:rPr>
        <w:t>čite logične gospodarske svrhe;</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5"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se raspituje za neuobičajene načine plaćan</w:t>
      </w:r>
      <w:r w:rsidR="00511A6E">
        <w:rPr>
          <w:rFonts w:ascii="Arial" w:hAnsi="Arial"/>
          <w:sz w:val="24"/>
          <w:lang w:val="hr-HR"/>
        </w:rPr>
        <w:t>ja u poslovanju s nekretninama;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6"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se ne želi identificirati u slučaju jednokratne ili povezane financijske transakcije preko 105.000,00 HRK ili se identificira kriv</w:t>
      </w:r>
      <w:r w:rsidR="00511A6E">
        <w:rPr>
          <w:rFonts w:ascii="Arial" w:hAnsi="Arial"/>
          <w:sz w:val="24"/>
          <w:lang w:val="hr-HR"/>
        </w:rPr>
        <w:t>otvorenim podacima i ispravama;</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7"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fizička osoba ili pravna osoba raspituje se ili obavlja transakcije s nekretninama za fizičke i pravne osobe, rezidente i nerezidente koji su iz offshore destinacija ili za off </w:t>
      </w:r>
      <w:r w:rsidR="00511A6E">
        <w:rPr>
          <w:rFonts w:ascii="Arial" w:hAnsi="Arial"/>
          <w:sz w:val="24"/>
          <w:lang w:val="hr-HR"/>
        </w:rPr>
        <w:t>shore tvrtke;</w:t>
      </w:r>
    </w:p>
    <w:p w:rsidR="00511A6E"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8"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Prodajna</w:t>
      </w:r>
      <w:r w:rsidRPr="00511A6E">
        <w:rPr>
          <w:rFonts w:ascii="Arial" w:hAnsi="Arial"/>
          <w:sz w:val="24"/>
          <w:lang w:val="hr-HR"/>
        </w:rPr>
        <w:t xml:space="preserve"> cijena nekretnine koju je stranka odredila nije u skladu s cijenama nekretnina na tržištu</w:t>
      </w:r>
      <w:r w:rsidR="00511A6E">
        <w:rPr>
          <w:rFonts w:ascii="Arial" w:hAnsi="Arial"/>
          <w:sz w:val="24"/>
          <w:lang w:val="hr-HR"/>
        </w:rPr>
        <w:t>;</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39"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Stranka</w:t>
      </w:r>
      <w:r w:rsidRPr="00511A6E">
        <w:rPr>
          <w:rFonts w:ascii="Arial" w:hAnsi="Arial"/>
          <w:sz w:val="24"/>
          <w:lang w:val="hr-HR"/>
        </w:rPr>
        <w:t xml:space="preserve"> raspolaže s opsežnom osobnom i potrošnom imovinom (plovila, luksuzni  automobili, apartmanima za stanovanje i rezidencijama) koja ne ulazi  u uobičajene okvire poslovanja društva odnosno </w:t>
      </w:r>
      <w:r w:rsidR="00511A6E">
        <w:rPr>
          <w:rFonts w:ascii="Arial" w:hAnsi="Arial"/>
          <w:sz w:val="24"/>
          <w:lang w:val="hr-HR"/>
        </w:rPr>
        <w:t>struke;</w:t>
      </w:r>
    </w:p>
    <w:p w:rsidR="003A6F3B" w:rsidRPr="00511A6E" w:rsidRDefault="003A6F3B" w:rsidP="000248EC">
      <w:pPr>
        <w:numPr>
          <w:ilvl w:val="0"/>
          <w:numId w:val="7"/>
        </w:numPr>
        <w:tabs>
          <w:tab w:val="clear" w:pos="560"/>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sz w:val="24"/>
          <w:lang w:val="hr-HR"/>
        </w:rPr>
        <w:pPrChange w:id="140" w:author="Nataša Barac" w:date="2016-12-15T08:03:00Z">
          <w:pPr>
            <w:numPr>
              <w:numId w:val="1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hanging="360"/>
          </w:pPr>
        </w:pPrChange>
      </w:pPr>
      <w:r w:rsidRPr="00692D7F">
        <w:rPr>
          <w:rFonts w:ascii="Arial" w:hAnsi="Arial" w:cs="Arial"/>
          <w:sz w:val="24"/>
          <w:lang w:val="hr-HR"/>
        </w:rPr>
        <w:t>Stranci</w:t>
      </w:r>
      <w:r w:rsidRPr="00511A6E">
        <w:rPr>
          <w:rFonts w:ascii="Arial" w:hAnsi="Arial"/>
          <w:sz w:val="24"/>
          <w:lang w:val="hr-HR"/>
        </w:rPr>
        <w:t xml:space="preserve"> ispostavljaju račune za pružene usluge društva ili organizacije koje imaju sjedište u državama u kojima ne postoji odgovarajuće zakonodavstvo za sprječavanje pranja novca, te koje su poznate kao porezne oaze odnosno imaju bankovni sustav koji strankama omogućava anonimnost. </w:t>
      </w:r>
    </w:p>
    <w:p w:rsidR="003A6F3B" w:rsidRPr="00511A6E" w:rsidRDefault="003A6F3B">
      <w:pPr>
        <w:rPr>
          <w:rFonts w:ascii="Arial" w:hAnsi="Arial"/>
          <w:sz w:val="24"/>
          <w:lang w:val="hr-HR"/>
        </w:rPr>
        <w:sectPr w:rsidR="003A6F3B" w:rsidRPr="00511A6E">
          <w:footerReference w:type="default" r:id="rId18"/>
          <w:pgSz w:w="12240" w:h="15840"/>
          <w:pgMar w:top="1417" w:right="1417" w:bottom="1417" w:left="1417" w:gutter="0"/>
          <w:docGrid w:linePitch="360"/>
        </w:sectPr>
      </w:pPr>
    </w:p>
    <w:p w:rsidR="003A6F3B" w:rsidRPr="00511A6E" w:rsidRDefault="003A6F3B">
      <w:pPr>
        <w:pStyle w:val="Heading1"/>
        <w:rPr>
          <w:rFonts w:ascii="Arial" w:hAnsi="Arial"/>
          <w:lang w:val="hr-HR"/>
        </w:rPr>
      </w:pPr>
      <w:bookmarkStart w:id="141" w:name="_Toc129337918"/>
      <w:bookmarkStart w:id="142" w:name="_Toc343173485"/>
      <w:bookmarkStart w:id="143" w:name="_Toc308956535"/>
      <w:r w:rsidRPr="00511A6E">
        <w:rPr>
          <w:rFonts w:ascii="Arial" w:hAnsi="Arial"/>
          <w:lang w:val="hr-HR"/>
        </w:rPr>
        <w:t>DODATAK 2. OBRAZAC TRANSAKCIJE</w:t>
      </w:r>
      <w:bookmarkEnd w:id="141"/>
      <w:bookmarkEnd w:id="142"/>
      <w:bookmarkEnd w:id="143"/>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PODACI O STRANCI</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Ime i prezime/tvrtka:_____________________________________________________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Adresa/sjedište:________________________________________________________</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Datum i mjesto rođenja: __________________________________________________</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Identifikacijski broj: 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Podaci su utvrđeni uvidom u ____________________________br. ________________izdane od_________________________dana_________________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OSOBA KOJOJ JE TRANSAKCIJA NAMJENJENA</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Ime i prezime /tvrtka:_____________________________________________________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Adresa/sjedište:________________________________________________________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Datum i mjesto rođenja: 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Identifikacijski broj: 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Podaci o stvarnom vlasniku: 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TRANSAKCIJA</w:t>
      </w:r>
    </w:p>
    <w:p w:rsidR="003A6F3B" w:rsidRPr="00511A6E" w:rsidRDefault="003A6F3B">
      <w:pPr>
        <w:jc w:val="left"/>
        <w:rPr>
          <w:rFonts w:ascii="Arial" w:hAnsi="Arial"/>
          <w:sz w:val="24"/>
          <w:lang w:val="hr-HR"/>
        </w:rPr>
      </w:pPr>
      <w:r w:rsidRPr="00511A6E">
        <w:rPr>
          <w:rFonts w:ascii="Arial" w:hAnsi="Arial"/>
          <w:sz w:val="24"/>
          <w:lang w:val="hr-HR"/>
        </w:rPr>
        <w:t>Datum i vrijeme provedbe transakcije:________________________________________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Iznos transakcije: ________________________________________________________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Svrha transakcije: _______________________________________________________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Način provedbe transakcije: 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Podaci o izvoru sredstava koja su predmet transakcije:__________________________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692D7F">
        <w:rPr>
          <w:rFonts w:ascii="Arial" w:hAnsi="Arial" w:cs="Arial"/>
          <w:sz w:val="24"/>
          <w:lang w:val="hr-HR"/>
        </w:rPr>
        <w:br w:type="page"/>
      </w:r>
    </w:p>
    <w:p w:rsidR="003A6F3B" w:rsidRPr="00511A6E" w:rsidRDefault="003A6F3B">
      <w:pPr>
        <w:pStyle w:val="Heading1"/>
        <w:rPr>
          <w:rFonts w:ascii="Arial" w:hAnsi="Arial"/>
          <w:lang w:val="hr-HR"/>
        </w:rPr>
      </w:pPr>
      <w:bookmarkStart w:id="144" w:name="_Toc129337919"/>
      <w:bookmarkStart w:id="145" w:name="_Toc343173486"/>
      <w:bookmarkStart w:id="146" w:name="_Toc308956536"/>
      <w:r w:rsidRPr="00511A6E">
        <w:rPr>
          <w:rFonts w:ascii="Arial" w:hAnsi="Arial"/>
          <w:lang w:val="hr-HR"/>
        </w:rPr>
        <w:t>DODATAK 3. OBRAZAC USPOSTAVLJANJA ODNOSA</w:t>
      </w:r>
      <w:bookmarkEnd w:id="144"/>
      <w:bookmarkEnd w:id="145"/>
      <w:bookmarkEnd w:id="146"/>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PODACI O STRANCI-fizičkoj osobi</w:t>
      </w:r>
      <w:r w:rsidR="00AA5112" w:rsidRPr="00692D7F">
        <w:rPr>
          <w:rFonts w:ascii="Arial" w:hAnsi="Arial" w:cs="Arial"/>
          <w:sz w:val="24"/>
          <w:lang w:val="hr-HR"/>
        </w:rPr>
        <w:t>/ovlaštenoj osobi za zastupanje</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Ime i prezime __________________________________________________________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Adresa/sjedište:________________________________________________________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Datum i mjesto rođenja: 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Identifikacijski broj: ______________________________________________________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Podaci su utvrđeni uvidom u ____________________________br. _____________</w:t>
      </w:r>
    </w:p>
    <w:p w:rsidR="003A6F3B" w:rsidRPr="00511A6E" w:rsidRDefault="003A6F3B">
      <w:pPr>
        <w:jc w:val="left"/>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Izdane od_________________________dana_______________________________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PODACI O STRANCI-pravnoj osobi</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Naziv/tvrtka:___________________________________________________________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Sjedište:______________________________________________________________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Identifikacijski broj: _____________________________________________________</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Podaci o stvarnom vlasniku: _______________________________________________</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Kratki opis djelatnosti:____________________________________________________</w:t>
      </w:r>
    </w:p>
    <w:p w:rsidR="003A6F3B" w:rsidRPr="00511A6E" w:rsidRDefault="003A6F3B">
      <w:pPr>
        <w:rPr>
          <w:rFonts w:ascii="Arial" w:hAnsi="Arial"/>
          <w:sz w:val="24"/>
          <w:lang w:val="hr-HR"/>
        </w:rPr>
      </w:pPr>
    </w:p>
    <w:p w:rsidR="003A6F3B" w:rsidRPr="00511A6E" w:rsidRDefault="003A6F3B">
      <w:pPr>
        <w:jc w:val="left"/>
        <w:rPr>
          <w:rFonts w:ascii="Arial" w:hAnsi="Arial"/>
          <w:sz w:val="24"/>
          <w:lang w:val="hr-HR"/>
        </w:rPr>
      </w:pPr>
      <w:r w:rsidRPr="00511A6E">
        <w:rPr>
          <w:rFonts w:ascii="Arial" w:hAnsi="Arial"/>
          <w:sz w:val="24"/>
          <w:lang w:val="hr-HR"/>
        </w:rPr>
        <w:t>Podaci o usluzi pravnog zastupanja: ________________________________________</w:t>
      </w:r>
    </w:p>
    <w:p w:rsidR="003A6F3B" w:rsidRPr="00511A6E" w:rsidRDefault="003A6F3B">
      <w:pPr>
        <w:jc w:val="left"/>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______________________________________________________________________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______________________________________________________________________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Podaci o izvoru sredstava koja jesu ili će biti predmet transakcije ili poslovnog odnosa: ______________________________________________________________________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r w:rsidRPr="00511A6E">
        <w:rPr>
          <w:rFonts w:ascii="Arial" w:hAnsi="Arial"/>
          <w:sz w:val="24"/>
          <w:lang w:val="hr-HR"/>
        </w:rPr>
        <w:t>______________________________________________________________________</w:t>
      </w: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Pr="00511A6E" w:rsidRDefault="003A6F3B">
      <w:pPr>
        <w:rPr>
          <w:rFonts w:ascii="Arial" w:hAnsi="Arial"/>
          <w:sz w:val="24"/>
          <w:lang w:val="hr-HR"/>
        </w:rPr>
      </w:pPr>
    </w:p>
    <w:p w:rsidR="003A6F3B" w:rsidRDefault="003A6F3B">
      <w:pPr>
        <w:rPr>
          <w:rFonts w:ascii="Arial" w:hAnsi="Arial"/>
          <w:sz w:val="24"/>
          <w:lang w:val="hr-HR"/>
        </w:rPr>
      </w:pPr>
      <w:r w:rsidRPr="00511A6E">
        <w:rPr>
          <w:rFonts w:ascii="Arial" w:hAnsi="Arial"/>
          <w:sz w:val="24"/>
          <w:lang w:val="hr-HR"/>
        </w:rPr>
        <w:t>datum i sat</w:t>
      </w:r>
    </w:p>
    <w:p w:rsidR="001E6DA3" w:rsidRDefault="001E6DA3">
      <w:pPr>
        <w:rPr>
          <w:rFonts w:ascii="Arial" w:hAnsi="Arial"/>
          <w:sz w:val="24"/>
          <w:lang w:val="hr-HR"/>
        </w:rPr>
      </w:pPr>
    </w:p>
    <w:p w:rsidR="00DC7E08" w:rsidRPr="00197EBB" w:rsidRDefault="00CD11FC" w:rsidP="00197EBB">
      <w:pPr>
        <w:pStyle w:val="Heading1"/>
        <w:rPr>
          <w:rFonts w:ascii="Arial" w:hAnsi="Arial"/>
          <w:lang w:val="hr-HR"/>
        </w:rPr>
      </w:pPr>
      <w:r>
        <w:rPr>
          <w:rFonts w:ascii="Arial" w:hAnsi="Arial" w:cs="Arial"/>
          <w:lang w:val="hr-HR"/>
        </w:rPr>
        <w:br w:type="page"/>
      </w:r>
      <w:bookmarkStart w:id="147" w:name="_Toc343173487"/>
      <w:r w:rsidR="00DB0A34" w:rsidRPr="00197EBB">
        <w:rPr>
          <w:rFonts w:ascii="Arial" w:hAnsi="Arial"/>
          <w:lang w:val="hr-HR"/>
        </w:rPr>
        <w:t xml:space="preserve">DODATAK 4. </w:t>
      </w:r>
      <w:r w:rsidR="00DC7E08" w:rsidRPr="00197EBB">
        <w:rPr>
          <w:rFonts w:ascii="Arial" w:hAnsi="Arial"/>
          <w:lang w:val="hr-HR"/>
        </w:rPr>
        <w:t>OBRAZAC PROCJENE RIZIKA</w:t>
      </w:r>
      <w:bookmarkEnd w:id="147"/>
    </w:p>
    <w:p w:rsidR="00DC7E08" w:rsidRDefault="00DC7E08" w:rsidP="00CD11FC">
      <w:pPr>
        <w:rPr>
          <w:rFonts w:ascii="Arial" w:hAnsi="Arial" w:cs="Arial"/>
          <w:sz w:val="24"/>
          <w:lang w:val="hr-HR"/>
        </w:rPr>
      </w:pPr>
    </w:p>
    <w:p w:rsidR="00CD11FC" w:rsidRPr="00CD11FC" w:rsidRDefault="00CD11FC" w:rsidP="00CD11FC">
      <w:pPr>
        <w:rPr>
          <w:rFonts w:ascii="Arial" w:hAnsi="Arial" w:cs="Arial"/>
          <w:sz w:val="24"/>
          <w:lang w:val="hr-HR"/>
        </w:rPr>
      </w:pPr>
      <w:r w:rsidRPr="00CD11FC">
        <w:rPr>
          <w:rFonts w:ascii="Arial" w:hAnsi="Arial" w:cs="Arial"/>
          <w:sz w:val="24"/>
          <w:lang w:val="hr-HR"/>
        </w:rPr>
        <w:t>Stranka:</w:t>
      </w:r>
      <w:r w:rsidRPr="00CD11FC">
        <w:rPr>
          <w:rFonts w:ascii="Arial" w:hAnsi="Arial" w:cs="Arial"/>
          <w:sz w:val="24"/>
          <w:lang w:val="en-GB"/>
        </w:rPr>
        <w:t>.</w:t>
      </w:r>
    </w:p>
    <w:p w:rsidR="00CD11FC" w:rsidRPr="00CD11FC" w:rsidRDefault="00CD11FC" w:rsidP="00CD11FC">
      <w:pPr>
        <w:rPr>
          <w:rFonts w:ascii="Arial" w:hAnsi="Arial" w:cs="Arial"/>
          <w:sz w:val="24"/>
          <w:lang w:val="hr-HR"/>
        </w:rPr>
      </w:pPr>
      <w:r w:rsidRPr="00CD11FC">
        <w:rPr>
          <w:rFonts w:ascii="Arial" w:hAnsi="Arial" w:cs="Arial"/>
          <w:sz w:val="24"/>
          <w:lang w:val="hr-HR"/>
        </w:rPr>
        <w:t xml:space="preserve">Sjedište: </w:t>
      </w:r>
    </w:p>
    <w:p w:rsidR="00CD11FC" w:rsidRPr="00CD11FC" w:rsidRDefault="00CD11FC" w:rsidP="00CD11FC">
      <w:pPr>
        <w:rPr>
          <w:rFonts w:ascii="Arial" w:hAnsi="Arial" w:cs="Arial"/>
          <w:sz w:val="24"/>
          <w:lang w:val="en-GB"/>
        </w:rPr>
      </w:pPr>
      <w:r w:rsidRPr="00CD11FC">
        <w:rPr>
          <w:rFonts w:ascii="Arial" w:hAnsi="Arial" w:cs="Arial"/>
          <w:sz w:val="24"/>
          <w:lang w:val="en-GB"/>
        </w:rPr>
        <w:t>OIB:</w:t>
      </w: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p>
    <w:tbl>
      <w:tblPr>
        <w:tblStyle w:val="TableGrid"/>
        <w:tblW w:w="0" w:type="auto"/>
        <w:tblLayout w:type="fixed"/>
        <w:tblLook w:val="04A0"/>
      </w:tblPr>
      <w:tblGrid>
        <w:gridCol w:w="817"/>
        <w:gridCol w:w="1985"/>
        <w:gridCol w:w="567"/>
        <w:gridCol w:w="708"/>
        <w:gridCol w:w="4395"/>
      </w:tblGrid>
      <w:tr w:rsidR="00CD11FC" w:rsidRPr="00CD11FC">
        <w:tc>
          <w:tcPr>
            <w:tcW w:w="817" w:type="dxa"/>
            <w:vMerge w:val="restart"/>
            <w:vAlign w:val="center"/>
          </w:tcPr>
          <w:p w:rsidR="00CD11FC" w:rsidRPr="00CD11FC" w:rsidRDefault="00CD11FC" w:rsidP="00CD11FC">
            <w:pPr>
              <w:rPr>
                <w:rFonts w:ascii="Arial" w:hAnsi="Arial" w:cs="Arial"/>
                <w:sz w:val="24"/>
                <w:lang w:val="en-GB"/>
              </w:rPr>
            </w:pPr>
            <w:r w:rsidRPr="00CD11FC">
              <w:rPr>
                <w:rFonts w:ascii="Arial" w:hAnsi="Arial" w:cs="Arial"/>
                <w:sz w:val="24"/>
                <w:lang w:val="en-GB"/>
              </w:rPr>
              <w:t>Red.</w:t>
            </w:r>
          </w:p>
          <w:p w:rsidR="00CD11FC" w:rsidRPr="00CD11FC" w:rsidRDefault="00CD11FC" w:rsidP="00CD11FC">
            <w:pPr>
              <w:rPr>
                <w:rFonts w:ascii="Arial" w:hAnsi="Arial" w:cs="Arial"/>
                <w:sz w:val="24"/>
                <w:lang w:val="en-GB"/>
              </w:rPr>
            </w:pPr>
            <w:r w:rsidRPr="00CD11FC">
              <w:rPr>
                <w:rFonts w:ascii="Arial" w:hAnsi="Arial" w:cs="Arial"/>
                <w:sz w:val="24"/>
                <w:lang w:val="en-GB"/>
              </w:rPr>
              <w:t>Br.</w:t>
            </w:r>
          </w:p>
        </w:tc>
        <w:tc>
          <w:tcPr>
            <w:tcW w:w="1985" w:type="dxa"/>
            <w:vMerge w:val="restart"/>
            <w:vAlign w:val="center"/>
          </w:tcPr>
          <w:p w:rsidR="00CD11FC" w:rsidRPr="00CD11FC" w:rsidRDefault="00CD11FC" w:rsidP="00CD11FC">
            <w:pPr>
              <w:rPr>
                <w:rFonts w:ascii="Arial" w:hAnsi="Arial" w:cs="Arial"/>
                <w:sz w:val="24"/>
                <w:lang w:val="en-GB"/>
              </w:rPr>
            </w:pPr>
            <w:r w:rsidRPr="00CD11FC">
              <w:rPr>
                <w:rFonts w:ascii="Arial" w:hAnsi="Arial" w:cs="Arial"/>
                <w:sz w:val="24"/>
                <w:lang w:val="en-GB"/>
              </w:rPr>
              <w:t>Lista indikatora</w:t>
            </w:r>
          </w:p>
          <w:p w:rsidR="00CD11FC" w:rsidRPr="00CD11FC" w:rsidRDefault="00CD11FC" w:rsidP="00CD11FC">
            <w:pPr>
              <w:rPr>
                <w:rFonts w:ascii="Arial" w:hAnsi="Arial" w:cs="Arial"/>
                <w:sz w:val="24"/>
                <w:lang w:val="en-GB"/>
              </w:rPr>
            </w:pPr>
            <w:r w:rsidRPr="00CD11FC">
              <w:rPr>
                <w:rFonts w:ascii="Arial" w:hAnsi="Arial" w:cs="Arial"/>
                <w:sz w:val="24"/>
                <w:lang w:val="en-GB"/>
              </w:rPr>
              <w:t>(Dodatak 1. Pravilnika)</w:t>
            </w:r>
          </w:p>
        </w:tc>
        <w:tc>
          <w:tcPr>
            <w:tcW w:w="1275" w:type="dxa"/>
            <w:gridSpan w:val="2"/>
          </w:tcPr>
          <w:p w:rsidR="00CD11FC" w:rsidRPr="00CD11FC" w:rsidRDefault="00CD11FC" w:rsidP="00CD11FC">
            <w:pPr>
              <w:rPr>
                <w:rFonts w:ascii="Arial" w:hAnsi="Arial" w:cs="Arial"/>
                <w:sz w:val="24"/>
                <w:lang w:val="en-GB"/>
              </w:rPr>
            </w:pPr>
            <w:r w:rsidRPr="00CD11FC">
              <w:rPr>
                <w:rFonts w:ascii="Arial" w:hAnsi="Arial" w:cs="Arial"/>
                <w:sz w:val="24"/>
                <w:lang w:val="en-GB"/>
              </w:rPr>
              <w:t>POSTOJI LI RIZIK?</w:t>
            </w:r>
          </w:p>
        </w:tc>
        <w:tc>
          <w:tcPr>
            <w:tcW w:w="4395" w:type="dxa"/>
            <w:vMerge w:val="restart"/>
          </w:tcPr>
          <w:p w:rsidR="00CD11FC" w:rsidRPr="00CD11FC" w:rsidRDefault="00CD11FC" w:rsidP="00CD11FC">
            <w:pPr>
              <w:rPr>
                <w:rFonts w:ascii="Arial" w:hAnsi="Arial" w:cs="Arial"/>
                <w:sz w:val="24"/>
                <w:lang w:val="en-GB"/>
              </w:rPr>
            </w:pPr>
            <w:r w:rsidRPr="00CD11FC">
              <w:rPr>
                <w:rFonts w:ascii="Arial" w:hAnsi="Arial" w:cs="Arial"/>
                <w:sz w:val="24"/>
                <w:lang w:val="en-GB"/>
              </w:rPr>
              <w:t>NAPOMENE I OBJAŠNJENJA (Ako je odgovor na kriterij rizika DA, navesti vrstu krirerija (liste indikatora) koji upućuje na rizičnost poslovnog odnosa, stranke ili transakcije)</w:t>
            </w:r>
          </w:p>
        </w:tc>
      </w:tr>
      <w:tr w:rsidR="00CD11FC" w:rsidRPr="00CD11FC">
        <w:tc>
          <w:tcPr>
            <w:tcW w:w="817" w:type="dxa"/>
            <w:vMerge/>
          </w:tcPr>
          <w:p w:rsidR="00CD11FC" w:rsidRPr="00CD11FC" w:rsidRDefault="00CD11FC" w:rsidP="00CD11FC">
            <w:pPr>
              <w:rPr>
                <w:rFonts w:ascii="Arial" w:hAnsi="Arial" w:cs="Arial"/>
                <w:sz w:val="24"/>
                <w:lang w:val="en-GB"/>
              </w:rPr>
            </w:pPr>
          </w:p>
        </w:tc>
        <w:tc>
          <w:tcPr>
            <w:tcW w:w="1985" w:type="dxa"/>
            <w:vMerge/>
          </w:tcPr>
          <w:p w:rsidR="00CD11FC" w:rsidRPr="00CD11FC" w:rsidRDefault="00CD11FC" w:rsidP="00CD11FC">
            <w:pPr>
              <w:rPr>
                <w:rFonts w:ascii="Arial" w:hAnsi="Arial" w:cs="Arial"/>
                <w:sz w:val="24"/>
                <w:lang w:val="en-GB"/>
              </w:rPr>
            </w:pPr>
          </w:p>
        </w:tc>
        <w:tc>
          <w:tcPr>
            <w:tcW w:w="567" w:type="dxa"/>
            <w:vAlign w:val="center"/>
          </w:tcPr>
          <w:p w:rsidR="00CD11FC" w:rsidRPr="00CD11FC" w:rsidRDefault="00CD11FC" w:rsidP="00CD11FC">
            <w:pPr>
              <w:rPr>
                <w:rFonts w:ascii="Arial" w:hAnsi="Arial" w:cs="Arial"/>
                <w:i/>
                <w:sz w:val="24"/>
                <w:lang w:val="en-GB"/>
              </w:rPr>
            </w:pPr>
            <w:r w:rsidRPr="00CD11FC">
              <w:rPr>
                <w:rFonts w:ascii="Arial" w:hAnsi="Arial" w:cs="Arial"/>
                <w:i/>
                <w:sz w:val="24"/>
                <w:lang w:val="en-GB"/>
              </w:rPr>
              <w:t>DA</w:t>
            </w:r>
          </w:p>
        </w:tc>
        <w:tc>
          <w:tcPr>
            <w:tcW w:w="708" w:type="dxa"/>
            <w:vAlign w:val="center"/>
          </w:tcPr>
          <w:p w:rsidR="00CD11FC" w:rsidRPr="00CD11FC" w:rsidRDefault="00CD11FC" w:rsidP="00CD11FC">
            <w:pPr>
              <w:rPr>
                <w:rFonts w:ascii="Arial" w:hAnsi="Arial" w:cs="Arial"/>
                <w:i/>
                <w:sz w:val="24"/>
                <w:lang w:val="en-GB"/>
              </w:rPr>
            </w:pPr>
            <w:r w:rsidRPr="00CD11FC">
              <w:rPr>
                <w:rFonts w:ascii="Arial" w:hAnsi="Arial" w:cs="Arial"/>
                <w:i/>
                <w:sz w:val="24"/>
                <w:lang w:val="en-GB"/>
              </w:rPr>
              <w:t>NE</w:t>
            </w:r>
          </w:p>
        </w:tc>
        <w:tc>
          <w:tcPr>
            <w:tcW w:w="4395" w:type="dxa"/>
            <w:vMerge/>
          </w:tcPr>
          <w:p w:rsidR="00CD11FC" w:rsidRPr="00CD11FC" w:rsidRDefault="00CD11FC" w:rsidP="00CD11FC">
            <w:pPr>
              <w:rPr>
                <w:rFonts w:ascii="Arial" w:hAnsi="Arial" w:cs="Arial"/>
                <w:sz w:val="24"/>
                <w:lang w:val="en-GB"/>
              </w:rPr>
            </w:pPr>
          </w:p>
        </w:tc>
      </w:tr>
      <w:tr w:rsidR="00CD11FC" w:rsidRPr="00CD11FC">
        <w:tc>
          <w:tcPr>
            <w:tcW w:w="817" w:type="dxa"/>
          </w:tcPr>
          <w:p w:rsidR="00CD11FC" w:rsidRPr="00CD11FC" w:rsidRDefault="00CD11FC" w:rsidP="00CD11FC">
            <w:pPr>
              <w:rPr>
                <w:rFonts w:ascii="Arial" w:hAnsi="Arial" w:cs="Arial"/>
                <w:sz w:val="24"/>
                <w:lang w:val="en-GB"/>
              </w:rPr>
            </w:pPr>
            <w:r w:rsidRPr="00CD11FC">
              <w:rPr>
                <w:rFonts w:ascii="Arial" w:hAnsi="Arial" w:cs="Arial"/>
                <w:sz w:val="24"/>
                <w:lang w:val="en-GB"/>
              </w:rPr>
              <w:t>1.</w:t>
            </w:r>
          </w:p>
        </w:tc>
        <w:tc>
          <w:tcPr>
            <w:tcW w:w="1985" w:type="dxa"/>
          </w:tcPr>
          <w:p w:rsidR="00CD11FC" w:rsidRPr="00CD11FC" w:rsidRDefault="00CD11FC" w:rsidP="00CD11FC">
            <w:pPr>
              <w:rPr>
                <w:rFonts w:ascii="Arial" w:hAnsi="Arial" w:cs="Arial"/>
                <w:sz w:val="24"/>
                <w:lang w:val="en-GB"/>
              </w:rPr>
            </w:pPr>
            <w:r w:rsidRPr="00CD11FC">
              <w:rPr>
                <w:rFonts w:ascii="Arial" w:hAnsi="Arial" w:cs="Arial"/>
                <w:sz w:val="24"/>
                <w:lang w:val="en-GB"/>
              </w:rPr>
              <w:t>Opći indikatori</w:t>
            </w: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p>
        </w:tc>
        <w:tc>
          <w:tcPr>
            <w:tcW w:w="567" w:type="dxa"/>
          </w:tcPr>
          <w:p w:rsidR="00CD11FC" w:rsidRPr="00CD11FC" w:rsidRDefault="00CD11FC" w:rsidP="00CD11FC">
            <w:pPr>
              <w:rPr>
                <w:rFonts w:ascii="Arial" w:hAnsi="Arial" w:cs="Arial"/>
                <w:sz w:val="24"/>
                <w:lang w:val="en-GB"/>
              </w:rPr>
            </w:pPr>
          </w:p>
        </w:tc>
        <w:tc>
          <w:tcPr>
            <w:tcW w:w="708" w:type="dxa"/>
          </w:tcPr>
          <w:p w:rsidR="00CD11FC" w:rsidRPr="00CD11FC" w:rsidRDefault="00CD11FC" w:rsidP="00CD11FC">
            <w:pPr>
              <w:rPr>
                <w:rFonts w:ascii="Arial" w:hAnsi="Arial" w:cs="Arial"/>
                <w:sz w:val="24"/>
                <w:lang w:val="en-GB"/>
              </w:rPr>
            </w:pPr>
          </w:p>
        </w:tc>
        <w:tc>
          <w:tcPr>
            <w:tcW w:w="4395" w:type="dxa"/>
          </w:tcPr>
          <w:p w:rsidR="00CD11FC" w:rsidRPr="00CD11FC" w:rsidRDefault="00CD11FC" w:rsidP="00CD11FC">
            <w:pPr>
              <w:rPr>
                <w:rFonts w:ascii="Arial" w:hAnsi="Arial" w:cs="Arial"/>
                <w:sz w:val="24"/>
                <w:lang w:val="en-GB"/>
              </w:rPr>
            </w:pPr>
          </w:p>
        </w:tc>
      </w:tr>
      <w:tr w:rsidR="00CD11FC" w:rsidRPr="00CD11FC">
        <w:tc>
          <w:tcPr>
            <w:tcW w:w="817" w:type="dxa"/>
          </w:tcPr>
          <w:p w:rsidR="00CD11FC" w:rsidRPr="00CD11FC" w:rsidRDefault="00CD11FC" w:rsidP="00CD11FC">
            <w:pPr>
              <w:rPr>
                <w:rFonts w:ascii="Arial" w:hAnsi="Arial" w:cs="Arial"/>
                <w:sz w:val="24"/>
                <w:lang w:val="en-GB"/>
              </w:rPr>
            </w:pPr>
            <w:r w:rsidRPr="00CD11FC">
              <w:rPr>
                <w:rFonts w:ascii="Arial" w:hAnsi="Arial" w:cs="Arial"/>
                <w:sz w:val="24"/>
                <w:lang w:val="en-GB"/>
              </w:rPr>
              <w:t>2.</w:t>
            </w:r>
          </w:p>
        </w:tc>
        <w:tc>
          <w:tcPr>
            <w:tcW w:w="1985" w:type="dxa"/>
          </w:tcPr>
          <w:p w:rsidR="00CD11FC" w:rsidRPr="00CD11FC" w:rsidRDefault="00CD11FC" w:rsidP="00CD11FC">
            <w:pPr>
              <w:rPr>
                <w:rFonts w:ascii="Arial" w:hAnsi="Arial" w:cs="Arial"/>
                <w:sz w:val="24"/>
                <w:lang w:val="en-GB"/>
              </w:rPr>
            </w:pPr>
            <w:r w:rsidRPr="00CD11FC">
              <w:rPr>
                <w:rFonts w:ascii="Arial" w:hAnsi="Arial" w:cs="Arial"/>
                <w:sz w:val="24"/>
                <w:lang w:val="en-GB"/>
              </w:rPr>
              <w:t>Identifikacijske isprave</w:t>
            </w:r>
          </w:p>
          <w:p w:rsidR="00CD11FC" w:rsidRPr="00CD11FC" w:rsidRDefault="00CD11FC" w:rsidP="00CD11FC">
            <w:pPr>
              <w:rPr>
                <w:rFonts w:ascii="Arial" w:hAnsi="Arial" w:cs="Arial"/>
                <w:sz w:val="24"/>
                <w:lang w:val="en-GB"/>
              </w:rPr>
            </w:pPr>
          </w:p>
        </w:tc>
        <w:tc>
          <w:tcPr>
            <w:tcW w:w="567" w:type="dxa"/>
          </w:tcPr>
          <w:p w:rsidR="00CD11FC" w:rsidRPr="00CD11FC" w:rsidRDefault="00CD11FC" w:rsidP="00CD11FC">
            <w:pPr>
              <w:rPr>
                <w:rFonts w:ascii="Arial" w:hAnsi="Arial" w:cs="Arial"/>
                <w:sz w:val="24"/>
                <w:lang w:val="en-GB"/>
              </w:rPr>
            </w:pPr>
          </w:p>
        </w:tc>
        <w:tc>
          <w:tcPr>
            <w:tcW w:w="708" w:type="dxa"/>
          </w:tcPr>
          <w:p w:rsidR="00CD11FC" w:rsidRPr="00CD11FC" w:rsidRDefault="00CD11FC" w:rsidP="00CD11FC">
            <w:pPr>
              <w:rPr>
                <w:rFonts w:ascii="Arial" w:hAnsi="Arial" w:cs="Arial"/>
                <w:sz w:val="24"/>
                <w:lang w:val="en-GB"/>
              </w:rPr>
            </w:pPr>
          </w:p>
        </w:tc>
        <w:tc>
          <w:tcPr>
            <w:tcW w:w="4395" w:type="dxa"/>
          </w:tcPr>
          <w:p w:rsidR="00CD11FC" w:rsidRPr="00CD11FC" w:rsidRDefault="00CD11FC" w:rsidP="00CD11FC">
            <w:pPr>
              <w:rPr>
                <w:rFonts w:ascii="Arial" w:hAnsi="Arial" w:cs="Arial"/>
                <w:sz w:val="24"/>
                <w:lang w:val="en-GB"/>
              </w:rPr>
            </w:pPr>
          </w:p>
        </w:tc>
      </w:tr>
      <w:tr w:rsidR="00CD11FC" w:rsidRPr="00CD11FC">
        <w:tc>
          <w:tcPr>
            <w:tcW w:w="817" w:type="dxa"/>
          </w:tcPr>
          <w:p w:rsidR="00CD11FC" w:rsidRPr="00CD11FC" w:rsidRDefault="00CD11FC" w:rsidP="00CD11FC">
            <w:pPr>
              <w:rPr>
                <w:rFonts w:ascii="Arial" w:hAnsi="Arial" w:cs="Arial"/>
                <w:sz w:val="24"/>
                <w:lang w:val="en-GB"/>
              </w:rPr>
            </w:pPr>
            <w:r w:rsidRPr="00CD11FC">
              <w:rPr>
                <w:rFonts w:ascii="Arial" w:hAnsi="Arial" w:cs="Arial"/>
                <w:sz w:val="24"/>
                <w:lang w:val="en-GB"/>
              </w:rPr>
              <w:t>3.</w:t>
            </w:r>
          </w:p>
        </w:tc>
        <w:tc>
          <w:tcPr>
            <w:tcW w:w="1985" w:type="dxa"/>
          </w:tcPr>
          <w:p w:rsidR="00CD11FC" w:rsidRPr="00CD11FC" w:rsidRDefault="00CD11FC" w:rsidP="00CD11FC">
            <w:pPr>
              <w:rPr>
                <w:rFonts w:ascii="Arial" w:hAnsi="Arial" w:cs="Arial"/>
                <w:sz w:val="24"/>
                <w:lang w:val="en-GB"/>
              </w:rPr>
            </w:pPr>
            <w:r w:rsidRPr="00CD11FC">
              <w:rPr>
                <w:rFonts w:ascii="Arial" w:hAnsi="Arial" w:cs="Arial"/>
                <w:sz w:val="24"/>
                <w:lang w:val="en-GB"/>
              </w:rPr>
              <w:t>Ekonomski razlozi</w:t>
            </w:r>
          </w:p>
          <w:p w:rsidR="00CD11FC" w:rsidRPr="00CD11FC" w:rsidRDefault="00CD11FC" w:rsidP="00CD11FC">
            <w:pPr>
              <w:rPr>
                <w:rFonts w:ascii="Arial" w:hAnsi="Arial" w:cs="Arial"/>
                <w:sz w:val="24"/>
                <w:lang w:val="en-GB"/>
              </w:rPr>
            </w:pPr>
          </w:p>
        </w:tc>
        <w:tc>
          <w:tcPr>
            <w:tcW w:w="567" w:type="dxa"/>
          </w:tcPr>
          <w:p w:rsidR="00CD11FC" w:rsidRPr="00CD11FC" w:rsidRDefault="00CD11FC" w:rsidP="00CD11FC">
            <w:pPr>
              <w:rPr>
                <w:rFonts w:ascii="Arial" w:hAnsi="Arial" w:cs="Arial"/>
                <w:sz w:val="24"/>
                <w:lang w:val="en-GB"/>
              </w:rPr>
            </w:pPr>
          </w:p>
        </w:tc>
        <w:tc>
          <w:tcPr>
            <w:tcW w:w="708" w:type="dxa"/>
          </w:tcPr>
          <w:p w:rsidR="00CD11FC" w:rsidRPr="00CD11FC" w:rsidRDefault="00CD11FC" w:rsidP="00CD11FC">
            <w:pPr>
              <w:rPr>
                <w:rFonts w:ascii="Arial" w:hAnsi="Arial" w:cs="Arial"/>
                <w:sz w:val="24"/>
                <w:lang w:val="en-GB"/>
              </w:rPr>
            </w:pPr>
          </w:p>
        </w:tc>
        <w:tc>
          <w:tcPr>
            <w:tcW w:w="4395" w:type="dxa"/>
          </w:tcPr>
          <w:p w:rsidR="00CD11FC" w:rsidRPr="00CD11FC" w:rsidRDefault="00CD11FC" w:rsidP="00CD11FC">
            <w:pPr>
              <w:rPr>
                <w:rFonts w:ascii="Arial" w:hAnsi="Arial" w:cs="Arial"/>
                <w:sz w:val="24"/>
                <w:lang w:val="en-GB"/>
              </w:rPr>
            </w:pPr>
          </w:p>
        </w:tc>
      </w:tr>
      <w:tr w:rsidR="00CD11FC" w:rsidRPr="00CD11FC">
        <w:tc>
          <w:tcPr>
            <w:tcW w:w="817" w:type="dxa"/>
          </w:tcPr>
          <w:p w:rsidR="00CD11FC" w:rsidRPr="00CD11FC" w:rsidRDefault="00CD11FC" w:rsidP="00CD11FC">
            <w:pPr>
              <w:rPr>
                <w:rFonts w:ascii="Arial" w:hAnsi="Arial" w:cs="Arial"/>
                <w:sz w:val="24"/>
                <w:lang w:val="en-GB"/>
              </w:rPr>
            </w:pPr>
            <w:r w:rsidRPr="00CD11FC">
              <w:rPr>
                <w:rFonts w:ascii="Arial" w:hAnsi="Arial" w:cs="Arial"/>
                <w:sz w:val="24"/>
                <w:lang w:val="en-GB"/>
              </w:rPr>
              <w:t>4.</w:t>
            </w:r>
          </w:p>
        </w:tc>
        <w:tc>
          <w:tcPr>
            <w:tcW w:w="1985" w:type="dxa"/>
          </w:tcPr>
          <w:p w:rsidR="00CD11FC" w:rsidRPr="00CD11FC" w:rsidRDefault="00CD11FC" w:rsidP="00CD11FC">
            <w:pPr>
              <w:rPr>
                <w:rFonts w:ascii="Arial" w:hAnsi="Arial" w:cs="Arial"/>
                <w:sz w:val="24"/>
                <w:lang w:val="en-GB"/>
              </w:rPr>
            </w:pPr>
            <w:r w:rsidRPr="00CD11FC">
              <w:rPr>
                <w:rFonts w:ascii="Arial" w:hAnsi="Arial" w:cs="Arial"/>
                <w:sz w:val="24"/>
                <w:lang w:val="en-GB"/>
              </w:rPr>
              <w:t>Poslovni odnos ili transakcija koja uključuje druge države</w:t>
            </w:r>
          </w:p>
        </w:tc>
        <w:tc>
          <w:tcPr>
            <w:tcW w:w="567" w:type="dxa"/>
          </w:tcPr>
          <w:p w:rsidR="00CD11FC" w:rsidRPr="00CD11FC" w:rsidRDefault="00CD11FC" w:rsidP="00CD11FC">
            <w:pPr>
              <w:rPr>
                <w:rFonts w:ascii="Arial" w:hAnsi="Arial" w:cs="Arial"/>
                <w:sz w:val="24"/>
                <w:lang w:val="en-GB"/>
              </w:rPr>
            </w:pPr>
          </w:p>
        </w:tc>
        <w:tc>
          <w:tcPr>
            <w:tcW w:w="708" w:type="dxa"/>
          </w:tcPr>
          <w:p w:rsidR="00CD11FC" w:rsidRPr="00CD11FC" w:rsidRDefault="00CD11FC" w:rsidP="00CD11FC">
            <w:pPr>
              <w:rPr>
                <w:rFonts w:ascii="Arial" w:hAnsi="Arial" w:cs="Arial"/>
                <w:sz w:val="24"/>
                <w:lang w:val="en-GB"/>
              </w:rPr>
            </w:pPr>
          </w:p>
        </w:tc>
        <w:tc>
          <w:tcPr>
            <w:tcW w:w="4395" w:type="dxa"/>
          </w:tcPr>
          <w:p w:rsidR="00CD11FC" w:rsidRPr="00CD11FC" w:rsidRDefault="00CD11FC" w:rsidP="00CD11FC">
            <w:pPr>
              <w:rPr>
                <w:rFonts w:ascii="Arial" w:hAnsi="Arial" w:cs="Arial"/>
                <w:sz w:val="24"/>
                <w:lang w:val="en-GB"/>
              </w:rPr>
            </w:pPr>
          </w:p>
        </w:tc>
      </w:tr>
      <w:tr w:rsidR="00CD11FC" w:rsidRPr="00CD11FC">
        <w:tc>
          <w:tcPr>
            <w:tcW w:w="817" w:type="dxa"/>
          </w:tcPr>
          <w:p w:rsidR="00CD11FC" w:rsidRPr="00CD11FC" w:rsidRDefault="00CD11FC" w:rsidP="00CD11FC">
            <w:pPr>
              <w:rPr>
                <w:rFonts w:ascii="Arial" w:hAnsi="Arial" w:cs="Arial"/>
                <w:sz w:val="24"/>
                <w:lang w:val="en-GB"/>
              </w:rPr>
            </w:pPr>
            <w:r w:rsidRPr="00CD11FC">
              <w:rPr>
                <w:rFonts w:ascii="Arial" w:hAnsi="Arial" w:cs="Arial"/>
                <w:sz w:val="24"/>
                <w:lang w:val="en-GB"/>
              </w:rPr>
              <w:t>5.</w:t>
            </w:r>
          </w:p>
        </w:tc>
        <w:tc>
          <w:tcPr>
            <w:tcW w:w="1985" w:type="dxa"/>
          </w:tcPr>
          <w:p w:rsidR="00CD11FC" w:rsidRPr="00CD11FC" w:rsidRDefault="00CD11FC" w:rsidP="00CD11FC">
            <w:pPr>
              <w:rPr>
                <w:rFonts w:ascii="Arial" w:hAnsi="Arial" w:cs="Arial"/>
                <w:sz w:val="24"/>
                <w:lang w:val="en-GB"/>
              </w:rPr>
            </w:pPr>
            <w:r w:rsidRPr="00CD11FC">
              <w:rPr>
                <w:rFonts w:ascii="Arial" w:hAnsi="Arial" w:cs="Arial"/>
                <w:sz w:val="24"/>
                <w:lang w:val="en-GB"/>
              </w:rPr>
              <w:t>Poslovni odnos ili transakcija koja uključuje porezne oaze</w:t>
            </w:r>
          </w:p>
        </w:tc>
        <w:tc>
          <w:tcPr>
            <w:tcW w:w="567" w:type="dxa"/>
          </w:tcPr>
          <w:p w:rsidR="00CD11FC" w:rsidRPr="00CD11FC" w:rsidRDefault="00CD11FC" w:rsidP="00CD11FC">
            <w:pPr>
              <w:rPr>
                <w:rFonts w:ascii="Arial" w:hAnsi="Arial" w:cs="Arial"/>
                <w:sz w:val="24"/>
                <w:lang w:val="en-GB"/>
              </w:rPr>
            </w:pPr>
          </w:p>
        </w:tc>
        <w:tc>
          <w:tcPr>
            <w:tcW w:w="708" w:type="dxa"/>
          </w:tcPr>
          <w:p w:rsidR="00CD11FC" w:rsidRPr="00CD11FC" w:rsidRDefault="00CD11FC" w:rsidP="00CD11FC">
            <w:pPr>
              <w:rPr>
                <w:rFonts w:ascii="Arial" w:hAnsi="Arial" w:cs="Arial"/>
                <w:sz w:val="24"/>
                <w:lang w:val="en-GB"/>
              </w:rPr>
            </w:pPr>
          </w:p>
        </w:tc>
        <w:tc>
          <w:tcPr>
            <w:tcW w:w="4395" w:type="dxa"/>
          </w:tcPr>
          <w:p w:rsidR="00CD11FC" w:rsidRPr="00CD11FC" w:rsidRDefault="00CD11FC" w:rsidP="00CD11FC">
            <w:pPr>
              <w:rPr>
                <w:rFonts w:ascii="Arial" w:hAnsi="Arial" w:cs="Arial"/>
                <w:sz w:val="24"/>
                <w:lang w:val="en-GB"/>
              </w:rPr>
            </w:pPr>
          </w:p>
        </w:tc>
      </w:tr>
      <w:tr w:rsidR="00CD11FC" w:rsidRPr="00CD11FC">
        <w:tc>
          <w:tcPr>
            <w:tcW w:w="817" w:type="dxa"/>
          </w:tcPr>
          <w:p w:rsidR="00CD11FC" w:rsidRPr="00CD11FC" w:rsidRDefault="00CD11FC" w:rsidP="00CD11FC">
            <w:pPr>
              <w:rPr>
                <w:rFonts w:ascii="Arial" w:hAnsi="Arial" w:cs="Arial"/>
                <w:sz w:val="24"/>
                <w:lang w:val="en-GB"/>
              </w:rPr>
            </w:pPr>
            <w:r w:rsidRPr="00CD11FC">
              <w:rPr>
                <w:rFonts w:ascii="Arial" w:hAnsi="Arial" w:cs="Arial"/>
                <w:sz w:val="24"/>
                <w:lang w:val="en-GB"/>
              </w:rPr>
              <w:t>6.</w:t>
            </w:r>
          </w:p>
        </w:tc>
        <w:tc>
          <w:tcPr>
            <w:tcW w:w="1985" w:type="dxa"/>
          </w:tcPr>
          <w:p w:rsidR="00CD11FC" w:rsidRPr="00CD11FC" w:rsidRDefault="00CD11FC" w:rsidP="00CD11FC">
            <w:pPr>
              <w:rPr>
                <w:rFonts w:ascii="Arial" w:hAnsi="Arial" w:cs="Arial"/>
                <w:sz w:val="24"/>
                <w:lang w:val="en-GB"/>
              </w:rPr>
            </w:pPr>
            <w:r w:rsidRPr="00CD11FC">
              <w:rPr>
                <w:rFonts w:ascii="Arial" w:hAnsi="Arial" w:cs="Arial"/>
                <w:sz w:val="24"/>
                <w:lang w:val="en-GB"/>
              </w:rPr>
              <w:t>Indikatori karakteristični za djelatnost odvjetništva i javnog bilježništva</w:t>
            </w:r>
          </w:p>
        </w:tc>
        <w:tc>
          <w:tcPr>
            <w:tcW w:w="567" w:type="dxa"/>
          </w:tcPr>
          <w:p w:rsidR="00CD11FC" w:rsidRPr="00CD11FC" w:rsidRDefault="00CD11FC" w:rsidP="00CD11FC">
            <w:pPr>
              <w:rPr>
                <w:rFonts w:ascii="Arial" w:hAnsi="Arial" w:cs="Arial"/>
                <w:sz w:val="24"/>
                <w:lang w:val="en-GB"/>
              </w:rPr>
            </w:pPr>
          </w:p>
        </w:tc>
        <w:tc>
          <w:tcPr>
            <w:tcW w:w="708" w:type="dxa"/>
          </w:tcPr>
          <w:p w:rsidR="00CD11FC" w:rsidRPr="00CD11FC" w:rsidRDefault="00CD11FC" w:rsidP="00CD11FC">
            <w:pPr>
              <w:rPr>
                <w:rFonts w:ascii="Arial" w:hAnsi="Arial" w:cs="Arial"/>
                <w:sz w:val="24"/>
                <w:lang w:val="en-GB"/>
              </w:rPr>
            </w:pPr>
          </w:p>
        </w:tc>
        <w:tc>
          <w:tcPr>
            <w:tcW w:w="4395" w:type="dxa"/>
          </w:tcPr>
          <w:p w:rsidR="00CD11FC" w:rsidRPr="00CD11FC" w:rsidRDefault="00CD11FC" w:rsidP="00CD11FC">
            <w:pPr>
              <w:rPr>
                <w:rFonts w:ascii="Arial" w:hAnsi="Arial" w:cs="Arial"/>
                <w:sz w:val="24"/>
                <w:lang w:val="en-GB"/>
              </w:rPr>
            </w:pPr>
          </w:p>
        </w:tc>
      </w:tr>
    </w:tbl>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r w:rsidRPr="00CD11FC">
        <w:rPr>
          <w:rFonts w:ascii="Arial" w:hAnsi="Arial" w:cs="Arial"/>
          <w:sz w:val="24"/>
          <w:lang w:val="en-GB"/>
        </w:rPr>
        <w:t>Procjena rizika:</w:t>
      </w:r>
      <w:r w:rsidRPr="00CD11FC">
        <w:rPr>
          <w:rFonts w:ascii="Arial" w:hAnsi="Arial" w:cs="Arial"/>
          <w:sz w:val="24"/>
          <w:lang w:val="en-GB"/>
        </w:rPr>
        <w:tab/>
        <w:t>1. Niski rizik</w:t>
      </w:r>
    </w:p>
    <w:p w:rsidR="00CD11FC" w:rsidRPr="00CD11FC" w:rsidRDefault="00CD11FC" w:rsidP="00CD11FC">
      <w:pPr>
        <w:rPr>
          <w:rFonts w:ascii="Arial" w:hAnsi="Arial" w:cs="Arial"/>
          <w:sz w:val="24"/>
          <w:lang w:val="en-GB"/>
        </w:rPr>
      </w:pPr>
      <w:r w:rsidRPr="00CD11FC">
        <w:rPr>
          <w:rFonts w:ascii="Arial" w:hAnsi="Arial" w:cs="Arial"/>
          <w:sz w:val="24"/>
          <w:lang w:val="en-GB"/>
        </w:rPr>
        <w:tab/>
      </w:r>
      <w:r w:rsidRPr="00CD11FC">
        <w:rPr>
          <w:rFonts w:ascii="Arial" w:hAnsi="Arial" w:cs="Arial"/>
          <w:sz w:val="24"/>
          <w:lang w:val="en-GB"/>
        </w:rPr>
        <w:tab/>
      </w:r>
      <w:r w:rsidRPr="00CD11FC">
        <w:rPr>
          <w:rFonts w:ascii="Arial" w:hAnsi="Arial" w:cs="Arial"/>
          <w:sz w:val="24"/>
          <w:lang w:val="en-GB"/>
        </w:rPr>
        <w:tab/>
      </w:r>
      <w:r w:rsidR="00DC7E08">
        <w:rPr>
          <w:rFonts w:ascii="Arial" w:hAnsi="Arial" w:cs="Arial"/>
          <w:sz w:val="24"/>
          <w:lang w:val="en-GB"/>
        </w:rPr>
        <w:tab/>
      </w:r>
      <w:r w:rsidRPr="00CD11FC">
        <w:rPr>
          <w:rFonts w:ascii="Arial" w:hAnsi="Arial" w:cs="Arial"/>
          <w:sz w:val="24"/>
          <w:lang w:val="en-GB"/>
        </w:rPr>
        <w:t>2. Srednji rizik</w:t>
      </w:r>
    </w:p>
    <w:p w:rsidR="00CD11FC" w:rsidRPr="00CD11FC" w:rsidRDefault="00CD11FC" w:rsidP="00CD11FC">
      <w:pPr>
        <w:rPr>
          <w:rFonts w:ascii="Arial" w:hAnsi="Arial" w:cs="Arial"/>
          <w:sz w:val="24"/>
          <w:lang w:val="en-GB"/>
        </w:rPr>
      </w:pPr>
      <w:r w:rsidRPr="00CD11FC">
        <w:rPr>
          <w:rFonts w:ascii="Arial" w:hAnsi="Arial" w:cs="Arial"/>
          <w:sz w:val="24"/>
          <w:lang w:val="en-GB"/>
        </w:rPr>
        <w:tab/>
      </w:r>
      <w:r w:rsidRPr="00CD11FC">
        <w:rPr>
          <w:rFonts w:ascii="Arial" w:hAnsi="Arial" w:cs="Arial"/>
          <w:sz w:val="24"/>
          <w:lang w:val="en-GB"/>
        </w:rPr>
        <w:tab/>
      </w:r>
      <w:r w:rsidRPr="00CD11FC">
        <w:rPr>
          <w:rFonts w:ascii="Arial" w:hAnsi="Arial" w:cs="Arial"/>
          <w:sz w:val="24"/>
          <w:lang w:val="en-GB"/>
        </w:rPr>
        <w:tab/>
      </w:r>
      <w:r w:rsidR="00DC7E08">
        <w:rPr>
          <w:rFonts w:ascii="Arial" w:hAnsi="Arial" w:cs="Arial"/>
          <w:sz w:val="24"/>
          <w:lang w:val="en-GB"/>
        </w:rPr>
        <w:tab/>
      </w:r>
      <w:r w:rsidRPr="00CD11FC">
        <w:rPr>
          <w:rFonts w:ascii="Arial" w:hAnsi="Arial" w:cs="Arial"/>
          <w:sz w:val="24"/>
          <w:lang w:val="en-GB"/>
        </w:rPr>
        <w:t>3. Visoki rizik</w:t>
      </w: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rPr>
      </w:pPr>
    </w:p>
    <w:p w:rsidR="00CD11FC" w:rsidRPr="00CD11FC" w:rsidRDefault="00CD11FC" w:rsidP="00CD11FC">
      <w:pPr>
        <w:rPr>
          <w:rFonts w:ascii="Arial" w:hAnsi="Arial" w:cs="Arial"/>
          <w:sz w:val="24"/>
          <w:u w:val="single"/>
          <w:lang w:val="en-GB"/>
        </w:rPr>
      </w:pPr>
      <w:r w:rsidRPr="00CD11FC">
        <w:rPr>
          <w:rFonts w:ascii="Arial" w:hAnsi="Arial" w:cs="Arial"/>
          <w:sz w:val="24"/>
        </w:rPr>
        <w:t xml:space="preserve">Datum i sat: </w:t>
      </w: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r w:rsidRPr="00CD11FC">
        <w:rPr>
          <w:rFonts w:ascii="Arial" w:hAnsi="Arial" w:cs="Arial"/>
          <w:sz w:val="24"/>
          <w:lang w:val="en-GB"/>
        </w:rPr>
        <w:tab/>
        <w:t>Odgovorna osoba:</w:t>
      </w: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p>
    <w:p w:rsidR="00CD11FC" w:rsidRPr="00CD11FC" w:rsidRDefault="00CD11FC" w:rsidP="00CD11FC">
      <w:pPr>
        <w:rPr>
          <w:rFonts w:ascii="Arial" w:hAnsi="Arial" w:cs="Arial"/>
          <w:sz w:val="24"/>
          <w:lang w:val="en-GB"/>
        </w:rPr>
      </w:pPr>
    </w:p>
    <w:p w:rsidR="00DC7E08" w:rsidRDefault="00DC7E08" w:rsidP="00CD11FC">
      <w:pPr>
        <w:rPr>
          <w:rFonts w:ascii="Arial" w:hAnsi="Arial" w:cs="Arial"/>
          <w:sz w:val="24"/>
          <w:lang w:val="en-GB"/>
        </w:rPr>
        <w:sectPr w:rsidR="00DC7E08">
          <w:footerReference w:type="default" r:id="rId19"/>
          <w:pgSz w:w="12240" w:h="15840"/>
          <w:pgMar w:top="1418" w:right="1418" w:bottom="1418" w:left="1418" w:gutter="0"/>
          <w:titlePg/>
          <w:docGrid w:linePitch="360"/>
        </w:sectPr>
      </w:pPr>
    </w:p>
    <w:p w:rsidR="00CD11FC" w:rsidRPr="00197EBB" w:rsidRDefault="0073626F" w:rsidP="00197EBB">
      <w:pPr>
        <w:pStyle w:val="Heading1"/>
        <w:rPr>
          <w:rFonts w:ascii="Arial" w:hAnsi="Arial"/>
          <w:lang w:val="hr-HR"/>
        </w:rPr>
      </w:pPr>
      <w:bookmarkStart w:id="148" w:name="_Toc343173488"/>
      <w:r w:rsidRPr="00197EBB">
        <w:rPr>
          <w:rFonts w:ascii="Arial" w:hAnsi="Arial"/>
          <w:lang w:val="hr-HR"/>
        </w:rPr>
        <w:t xml:space="preserve">DODATAK 5. </w:t>
      </w:r>
      <w:r w:rsidR="00246FCD" w:rsidRPr="00197EBB">
        <w:rPr>
          <w:rFonts w:ascii="Arial" w:hAnsi="Arial"/>
          <w:lang w:val="hr-HR"/>
        </w:rPr>
        <w:t>IZJAVA STVARNOG VLASNIKA</w:t>
      </w:r>
      <w:bookmarkEnd w:id="148"/>
    </w:p>
    <w:p w:rsidR="00246FCD" w:rsidRDefault="00246FCD" w:rsidP="00CD11FC">
      <w:pPr>
        <w:rPr>
          <w:rFonts w:ascii="Arial" w:hAnsi="Arial" w:cs="Arial"/>
          <w:sz w:val="24"/>
          <w:lang w:val="en-GB"/>
        </w:rPr>
      </w:pPr>
    </w:p>
    <w:p w:rsidR="00246FCD" w:rsidRDefault="00246FCD" w:rsidP="00246FCD">
      <w:pPr>
        <w:jc w:val="center"/>
        <w:rPr>
          <w:noProof/>
        </w:rPr>
      </w:pPr>
    </w:p>
    <w:p w:rsidR="00246FCD" w:rsidRDefault="00246FCD" w:rsidP="00246FCD">
      <w:pPr>
        <w:jc w:val="center"/>
        <w:rPr>
          <w:noProof/>
        </w:rPr>
      </w:pPr>
    </w:p>
    <w:p w:rsidR="003F5949" w:rsidRPr="00D61D7D" w:rsidRDefault="003F5949" w:rsidP="003F5949">
      <w:pPr>
        <w:jc w:val="center"/>
        <w:rPr>
          <w:noProof/>
        </w:rPr>
      </w:pPr>
      <w:r w:rsidRPr="00D61D7D">
        <w:rPr>
          <w:noProof/>
        </w:rPr>
        <w:t>IZJAVA</w:t>
      </w:r>
    </w:p>
    <w:p w:rsidR="003F5949" w:rsidRPr="00D61D7D" w:rsidRDefault="003F5949" w:rsidP="003F5949">
      <w:pPr>
        <w:rPr>
          <w:noProof/>
        </w:rPr>
      </w:pPr>
    </w:p>
    <w:p w:rsidR="003F5949" w:rsidRPr="00D61D7D" w:rsidRDefault="003F5949" w:rsidP="003F5949">
      <w:pPr>
        <w:rPr>
          <w:noProof/>
        </w:rPr>
      </w:pPr>
    </w:p>
    <w:p w:rsidR="003F5949" w:rsidRPr="00D61D7D" w:rsidRDefault="003F5949" w:rsidP="003F5949">
      <w:pPr>
        <w:rPr>
          <w:noProof/>
        </w:rPr>
      </w:pPr>
      <w:r w:rsidRPr="00D61D7D">
        <w:rPr>
          <w:noProof/>
        </w:rPr>
        <w:t xml:space="preserve">Ovime ja, </w:t>
      </w:r>
      <w:r w:rsidR="00D8013E">
        <w:rPr>
          <w:noProof/>
        </w:rPr>
        <w:t>(</w:t>
      </w:r>
      <w:r>
        <w:rPr>
          <w:i/>
          <w:noProof/>
          <w:u w:val="single"/>
        </w:rPr>
        <w:t>ime i prezime</w:t>
      </w:r>
      <w:r w:rsidRPr="00D35381">
        <w:rPr>
          <w:i/>
          <w:noProof/>
          <w:u w:val="single"/>
        </w:rPr>
        <w:t>,</w:t>
      </w:r>
      <w:r w:rsidRPr="00D35381">
        <w:rPr>
          <w:i/>
          <w:noProof/>
        </w:rPr>
        <w:t xml:space="preserve"> </w:t>
      </w:r>
      <w:r w:rsidRPr="00D35381">
        <w:rPr>
          <w:i/>
          <w:noProof/>
          <w:u w:val="single"/>
        </w:rPr>
        <w:t>adresa, grad, država</w:t>
      </w:r>
      <w:r w:rsidR="00D8013E">
        <w:rPr>
          <w:i/>
          <w:noProof/>
          <w:u w:val="single"/>
        </w:rPr>
        <w:t>)</w:t>
      </w:r>
      <w:r>
        <w:rPr>
          <w:i/>
          <w:noProof/>
          <w:u w:val="single"/>
        </w:rPr>
        <w:t xml:space="preserve"> </w:t>
      </w:r>
      <w:r w:rsidRPr="00D35381">
        <w:rPr>
          <w:i/>
          <w:noProof/>
        </w:rPr>
        <w:t>,</w:t>
      </w:r>
      <w:r w:rsidRPr="00D61D7D">
        <w:rPr>
          <w:noProof/>
        </w:rPr>
        <w:t xml:space="preserve"> putovnica br. </w:t>
      </w:r>
      <w:r>
        <w:rPr>
          <w:noProof/>
        </w:rPr>
        <w:t>_____________</w:t>
      </w:r>
      <w:r w:rsidRPr="00D61D7D">
        <w:rPr>
          <w:noProof/>
        </w:rPr>
        <w:t xml:space="preserve">, OIB: </w:t>
      </w:r>
      <w:r>
        <w:rPr>
          <w:noProof/>
        </w:rPr>
        <w:t>__________________</w:t>
      </w:r>
      <w:r w:rsidRPr="00D61D7D">
        <w:rPr>
          <w:noProof/>
        </w:rPr>
        <w:t xml:space="preserve">, kao direktor društva </w:t>
      </w:r>
      <w:r w:rsidR="00D8013E">
        <w:rPr>
          <w:noProof/>
        </w:rPr>
        <w:t>(</w:t>
      </w:r>
      <w:r w:rsidRPr="007911B2">
        <w:rPr>
          <w:i/>
          <w:noProof/>
          <w:u w:val="single"/>
        </w:rPr>
        <w:t>tvrtka</w:t>
      </w:r>
      <w:r w:rsidRPr="007911B2">
        <w:rPr>
          <w:noProof/>
          <w:u w:val="single"/>
        </w:rPr>
        <w:t xml:space="preserve">, </w:t>
      </w:r>
      <w:r w:rsidRPr="007911B2">
        <w:rPr>
          <w:i/>
          <w:noProof/>
          <w:u w:val="single"/>
        </w:rPr>
        <w:t>adresa sjedišta</w:t>
      </w:r>
      <w:r w:rsidR="00D8013E">
        <w:rPr>
          <w:i/>
          <w:noProof/>
          <w:u w:val="single"/>
        </w:rPr>
        <w:t>)</w:t>
      </w:r>
      <w:r w:rsidRPr="00D61D7D">
        <w:rPr>
          <w:noProof/>
        </w:rPr>
        <w:t xml:space="preserve">, sukladno </w:t>
      </w:r>
      <w:r>
        <w:rPr>
          <w:noProof/>
        </w:rPr>
        <w:t>odredbama Zakona o sprječavanju pranja novca i financiranja terorizma</w:t>
      </w:r>
      <w:r w:rsidRPr="00D61D7D">
        <w:rPr>
          <w:noProof/>
        </w:rPr>
        <w:t xml:space="preserve">, dajem izjavu da </w:t>
      </w:r>
      <w:r>
        <w:rPr>
          <w:noProof/>
        </w:rPr>
        <w:t>sam</w:t>
      </w:r>
      <w:r w:rsidRPr="00D61D7D">
        <w:rPr>
          <w:noProof/>
        </w:rPr>
        <w:t xml:space="preserve"> stvarni vlasnik društva </w:t>
      </w:r>
      <w:r w:rsidR="00D8013E">
        <w:rPr>
          <w:noProof/>
        </w:rPr>
        <w:t>(</w:t>
      </w:r>
      <w:r w:rsidRPr="00D35381">
        <w:rPr>
          <w:i/>
          <w:noProof/>
          <w:u w:val="single"/>
        </w:rPr>
        <w:t>tvrtka, država, grad, adresa sjedišta</w:t>
      </w:r>
      <w:r w:rsidR="00D8013E">
        <w:rPr>
          <w:i/>
          <w:noProof/>
          <w:u w:val="single"/>
        </w:rPr>
        <w:t>)</w:t>
      </w:r>
      <w:r w:rsidRPr="00D61D7D">
        <w:rPr>
          <w:noProof/>
        </w:rPr>
        <w:t>,</w:t>
      </w:r>
      <w:r>
        <w:rPr>
          <w:noProof/>
        </w:rPr>
        <w:t xml:space="preserve"> i </w:t>
      </w:r>
      <w:r w:rsidRPr="00D61D7D">
        <w:rPr>
          <w:noProof/>
        </w:rPr>
        <w:t xml:space="preserve">jedan od članova društva </w:t>
      </w:r>
      <w:r w:rsidR="00D8013E">
        <w:rPr>
          <w:noProof/>
        </w:rPr>
        <w:t>(</w:t>
      </w:r>
      <w:r w:rsidRPr="00D35381">
        <w:rPr>
          <w:i/>
          <w:noProof/>
          <w:u w:val="single"/>
        </w:rPr>
        <w:t>tvrtka</w:t>
      </w:r>
      <w:r w:rsidR="00D8013E">
        <w:rPr>
          <w:noProof/>
        </w:rPr>
        <w:t xml:space="preserve">) </w:t>
      </w:r>
      <w:r w:rsidRPr="00C445B1">
        <w:rPr>
          <w:noProof/>
        </w:rPr>
        <w:t>______________.</w:t>
      </w:r>
      <w:r w:rsidRPr="00D61D7D">
        <w:rPr>
          <w:noProof/>
        </w:rPr>
        <w:t xml:space="preserve"> </w:t>
      </w:r>
    </w:p>
    <w:p w:rsidR="003F5949" w:rsidRPr="00D61D7D" w:rsidRDefault="003F5949" w:rsidP="003F5949">
      <w:pPr>
        <w:rPr>
          <w:noProof/>
        </w:rPr>
      </w:pPr>
    </w:p>
    <w:p w:rsidR="003F5949" w:rsidRPr="00D61D7D" w:rsidRDefault="003F5949" w:rsidP="003F5949">
      <w:pPr>
        <w:rPr>
          <w:noProof/>
        </w:rPr>
      </w:pPr>
    </w:p>
    <w:p w:rsidR="003F5949" w:rsidRPr="00D35381" w:rsidRDefault="003F5949" w:rsidP="003F5949">
      <w:pPr>
        <w:rPr>
          <w:i/>
          <w:noProof/>
        </w:rPr>
      </w:pPr>
      <w:r>
        <w:rPr>
          <w:i/>
          <w:noProof/>
        </w:rPr>
        <w:t>Davatelj izjave</w:t>
      </w:r>
    </w:p>
    <w:p w:rsidR="003F5949" w:rsidRPr="00D61D7D" w:rsidRDefault="003F5949" w:rsidP="003F5949">
      <w:pPr>
        <w:rPr>
          <w:noProof/>
        </w:rPr>
      </w:pPr>
    </w:p>
    <w:p w:rsidR="003F5949" w:rsidRPr="00D61D7D" w:rsidRDefault="003F5949" w:rsidP="003F5949">
      <w:pPr>
        <w:rPr>
          <w:noProof/>
        </w:rPr>
      </w:pPr>
      <w:r w:rsidRPr="00D61D7D">
        <w:rPr>
          <w:noProof/>
        </w:rPr>
        <w:t>______________</w:t>
      </w:r>
    </w:p>
    <w:p w:rsidR="003F5949" w:rsidRPr="00D61D7D" w:rsidRDefault="003F5949" w:rsidP="003F5949">
      <w:pPr>
        <w:rPr>
          <w:noProof/>
        </w:rPr>
      </w:pPr>
      <w:r>
        <w:rPr>
          <w:noProof/>
        </w:rPr>
        <w:t>(</w:t>
      </w:r>
      <w:r w:rsidRPr="00A27067">
        <w:rPr>
          <w:i/>
          <w:noProof/>
        </w:rPr>
        <w:t>potpis</w:t>
      </w:r>
      <w:r>
        <w:rPr>
          <w:noProof/>
        </w:rPr>
        <w:t>)</w:t>
      </w:r>
    </w:p>
    <w:p w:rsidR="003F5949" w:rsidRPr="00D61D7D" w:rsidRDefault="003F5949" w:rsidP="003F5949">
      <w:pPr>
        <w:rPr>
          <w:noProof/>
        </w:rPr>
      </w:pPr>
    </w:p>
    <w:p w:rsidR="003F5949" w:rsidRPr="00D61D7D" w:rsidRDefault="003F5949" w:rsidP="003F5949">
      <w:pPr>
        <w:rPr>
          <w:noProof/>
        </w:rPr>
      </w:pPr>
      <w:r w:rsidRPr="00D61D7D">
        <w:rPr>
          <w:noProof/>
        </w:rPr>
        <w:t xml:space="preserve">U </w:t>
      </w:r>
      <w:r>
        <w:rPr>
          <w:noProof/>
        </w:rPr>
        <w:t xml:space="preserve">_________ </w:t>
      </w:r>
      <w:r w:rsidRPr="00057344">
        <w:rPr>
          <w:i/>
          <w:noProof/>
        </w:rPr>
        <w:t>(mjesto),</w:t>
      </w:r>
      <w:r>
        <w:rPr>
          <w:noProof/>
        </w:rPr>
        <w:t xml:space="preserve"> _________</w:t>
      </w:r>
      <w:r w:rsidRPr="00057344">
        <w:rPr>
          <w:i/>
          <w:noProof/>
        </w:rPr>
        <w:t>(datum).</w:t>
      </w:r>
    </w:p>
    <w:p w:rsidR="00CC2348" w:rsidRPr="00692D7F" w:rsidRDefault="00CC2348">
      <w:pPr>
        <w:rPr>
          <w:rFonts w:ascii="Arial" w:hAnsi="Arial" w:cs="Arial"/>
          <w:sz w:val="24"/>
          <w:lang w:val="hr-HR"/>
        </w:rPr>
      </w:pPr>
    </w:p>
    <w:sectPr w:rsidR="00CC2348" w:rsidRPr="00692D7F" w:rsidSect="003A6F3B">
      <w:pgSz w:w="12240" w:h="15840"/>
      <w:pgMar w:top="1418" w:right="1418" w:bottom="1418" w:left="14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12" w:rsidRDefault="00443F12">
      <w:r>
        <w:separator/>
      </w:r>
    </w:p>
  </w:endnote>
  <w:endnote w:type="continuationSeparator" w:id="0">
    <w:p w:rsidR="00443F12" w:rsidRDefault="00443F12">
      <w:r>
        <w:continuationSeparator/>
      </w:r>
    </w:p>
  </w:endnote>
  <w:endnote w:type="continuationNotice" w:id="1">
    <w:p w:rsidR="00443F12" w:rsidRDefault="00443F12"/>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CR">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12" w:rsidRDefault="000C6F33">
    <w:pPr>
      <w:pStyle w:val="Footer"/>
    </w:pPr>
    <w:fldSimple w:instr=" PAGE   \* MERGEFORMAT ">
      <w:r w:rsidR="000248EC">
        <w:rPr>
          <w:noProof/>
        </w:rPr>
        <w:t>24</w:t>
      </w:r>
    </w:fldSimple>
  </w:p>
  <w:p w:rsidR="00443F12" w:rsidRDefault="00443F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12" w:rsidRDefault="000C6F33">
    <w:pPr>
      <w:pStyle w:val="Footer"/>
    </w:pPr>
    <w:fldSimple w:instr=" PAGE   \* MERGEFORMAT ">
      <w:r w:rsidR="000248EC">
        <w:rPr>
          <w:noProof/>
        </w:rPr>
        <w:t>28</w:t>
      </w:r>
    </w:fldSimple>
  </w:p>
  <w:p w:rsidR="00443F12" w:rsidRDefault="00443F1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12" w:rsidRDefault="000C6F33">
    <w:pPr>
      <w:pStyle w:val="Footer"/>
    </w:pPr>
    <w:fldSimple w:instr=" PAGE   \* MERGEFORMAT ">
      <w:r w:rsidR="000248EC">
        <w:rPr>
          <w:noProof/>
        </w:rPr>
        <w:t>34</w:t>
      </w:r>
    </w:fldSimple>
  </w:p>
  <w:p w:rsidR="00443F12" w:rsidRDefault="00443F1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12" w:rsidRDefault="00443F12">
      <w:r>
        <w:separator/>
      </w:r>
    </w:p>
  </w:footnote>
  <w:footnote w:type="continuationSeparator" w:id="0">
    <w:p w:rsidR="00443F12" w:rsidRDefault="00443F12">
      <w:r>
        <w:continuationSeparator/>
      </w:r>
    </w:p>
  </w:footnote>
  <w:footnote w:type="continuationNotice" w:id="1">
    <w:p w:rsidR="00443F12" w:rsidRDefault="00443F12"/>
  </w:footnote>
  <w:footnote w:id="2">
    <w:p w:rsidR="00443F12" w:rsidRDefault="00443F12">
      <w:pPr>
        <w:pStyle w:val="Footnote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b w:val="0"/>
          <w:sz w:val="18"/>
          <w:szCs w:val="18"/>
        </w:rPr>
      </w:pPr>
      <w:r>
        <w:rPr>
          <w:rStyle w:val="FootnoteCharacters"/>
          <w:rFonts w:ascii="Arial" w:hAnsi="Arial"/>
          <w:b w:val="0"/>
          <w:sz w:val="18"/>
          <w:szCs w:val="18"/>
        </w:rPr>
        <w:footnoteRef/>
      </w:r>
      <w:r>
        <w:rPr>
          <w:b w:val="0"/>
          <w:sz w:val="18"/>
          <w:szCs w:val="18"/>
        </w:rPr>
        <w:tab/>
        <w:t>Zakon o sprječavanju pranja novca i financiranja terorizma stupio je na snagu 01.09.2009., a posljednje Izmjene i dopune Zakona o sprječavanju pranja novca i financiranja terorizma (Narodne novine br.87/08, 25/12), stupile su na snagu 28.02.2012.</w:t>
      </w:r>
    </w:p>
  </w:footnote>
  <w:footnote w:id="3">
    <w:p w:rsidR="00443F12" w:rsidRDefault="00443F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r>
        <w:rPr>
          <w:rStyle w:val="FootnoteCharacters"/>
          <w:rFonts w:ascii="Arial" w:hAnsi="Arial"/>
          <w:b w:val="0"/>
          <w:sz w:val="18"/>
          <w:szCs w:val="18"/>
        </w:rPr>
        <w:footnoteRef/>
      </w:r>
      <w:r>
        <w:rPr>
          <w:b w:val="0"/>
          <w:sz w:val="18"/>
          <w:szCs w:val="18"/>
        </w:rPr>
        <w:tab/>
        <w:t>1.</w:t>
      </w:r>
      <w:r>
        <w:rPr>
          <w:b w:val="0"/>
          <w:sz w:val="18"/>
          <w:szCs w:val="18"/>
        </w:rPr>
        <w:tab/>
        <w:t>Pravilnik o obavješćivanju Ureda za sprječavanje pranja novca o sumnjivim transakcijama i osobama („Narodne novine“, br. 01/09)</w:t>
      </w:r>
    </w:p>
    <w:p w:rsidR="00443F12" w:rsidRDefault="00443F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r>
        <w:rPr>
          <w:b w:val="0"/>
          <w:sz w:val="18"/>
          <w:szCs w:val="18"/>
        </w:rPr>
        <w:tab/>
        <w:t>2.</w:t>
      </w:r>
      <w:r>
        <w:rPr>
          <w:b w:val="0"/>
          <w:sz w:val="18"/>
          <w:szCs w:val="18"/>
        </w:rPr>
        <w:tab/>
        <w:t>Pravilnik o obavješćivanju Ureda za sprječavanje pranja novca o gotovinskoj transakciji u vrijednosti od 200.000,00 kuna i većoj te o uvjetima pod kojima obveznici za određene stranke nisu dužni obavješćivati Ured o gotovinskoj transakciji („Narodne novine“, br. 01/09)</w:t>
      </w:r>
    </w:p>
    <w:p w:rsidR="00443F12" w:rsidRDefault="00443F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r>
        <w:rPr>
          <w:b w:val="0"/>
          <w:sz w:val="18"/>
          <w:szCs w:val="18"/>
        </w:rPr>
        <w:tab/>
        <w:t>3.</w:t>
      </w:r>
      <w:r>
        <w:rPr>
          <w:b w:val="0"/>
          <w:sz w:val="18"/>
          <w:szCs w:val="18"/>
        </w:rPr>
        <w:tab/>
        <w:t>Pravilnik o kontroli unošenja i iznošenja gotovine u domaćoj ili stranoj valuti preko državne granice („Narodne novine“, br. 01/09)</w:t>
      </w:r>
    </w:p>
    <w:p w:rsidR="00443F12" w:rsidRDefault="00443F12" w:rsidP="000306C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r>
        <w:rPr>
          <w:b w:val="0"/>
          <w:sz w:val="18"/>
          <w:szCs w:val="18"/>
        </w:rPr>
        <w:tab/>
        <w:t>4.</w:t>
      </w:r>
      <w:r>
        <w:rPr>
          <w:b w:val="0"/>
          <w:sz w:val="18"/>
          <w:szCs w:val="18"/>
        </w:rPr>
        <w:tab/>
        <w:t>Pravilnik o načinu i rokovima obavješćivanja Ureda za sprječavanje pranja novca o sumnjivim transakcijama i osobama te vođenju evidencija od strane odvjetnika odvjetničkih društava, javnih bilježnika, revizorskih društava i samostalnih revizora te pravnih i fizičkih osoba koje obavljaju računovodstvene poslove i poslove poreznog savjetovanja („Narodne novine“, br. 01/09)</w:t>
      </w:r>
    </w:p>
    <w:p w:rsidR="00443F12" w:rsidRDefault="00443F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r>
        <w:rPr>
          <w:b w:val="0"/>
          <w:sz w:val="18"/>
          <w:szCs w:val="18"/>
        </w:rPr>
        <w:tab/>
        <w:t>5.</w:t>
      </w:r>
      <w:r>
        <w:rPr>
          <w:b w:val="0"/>
          <w:sz w:val="18"/>
          <w:szCs w:val="18"/>
        </w:rPr>
        <w:tab/>
        <w:t>Pravilnik o određivanju uvjeta pod kojima obveznici svrstavaju stranke u stranke koje predstavljaju neznatan rizik za pranje novca ili financiranje terorizma („Narodne novine“, br. 76/09)</w:t>
      </w:r>
    </w:p>
    <w:p w:rsidR="00443F12" w:rsidRDefault="00443F12" w:rsidP="000306C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r>
        <w:rPr>
          <w:b w:val="0"/>
          <w:sz w:val="18"/>
          <w:szCs w:val="18"/>
        </w:rPr>
        <w:tab/>
        <w:t>6.</w:t>
      </w:r>
      <w:r>
        <w:rPr>
          <w:b w:val="0"/>
          <w:sz w:val="18"/>
          <w:szCs w:val="18"/>
        </w:rPr>
        <w:tab/>
        <w:t>U</w:t>
      </w:r>
      <w:r w:rsidRPr="000306C3">
        <w:rPr>
          <w:b w:val="0"/>
          <w:sz w:val="18"/>
          <w:szCs w:val="18"/>
        </w:rPr>
        <w:t xml:space="preserve">redba (EZ) br. 1781/2006 </w:t>
      </w:r>
      <w:r>
        <w:rPr>
          <w:b w:val="0"/>
          <w:sz w:val="18"/>
          <w:szCs w:val="18"/>
        </w:rPr>
        <w:t>Europskog Parlamenta i</w:t>
      </w:r>
      <w:r w:rsidRPr="000306C3">
        <w:rPr>
          <w:b w:val="0"/>
          <w:sz w:val="18"/>
          <w:szCs w:val="18"/>
        </w:rPr>
        <w:t xml:space="preserve"> Vijeća</w:t>
      </w:r>
      <w:r>
        <w:rPr>
          <w:b w:val="0"/>
          <w:sz w:val="18"/>
          <w:szCs w:val="18"/>
        </w:rPr>
        <w:t xml:space="preserve"> </w:t>
      </w:r>
      <w:r w:rsidRPr="000306C3">
        <w:rPr>
          <w:b w:val="0"/>
          <w:sz w:val="18"/>
          <w:szCs w:val="18"/>
        </w:rPr>
        <w:t xml:space="preserve">od 15. studenoga </w:t>
      </w:r>
      <w:r>
        <w:rPr>
          <w:b w:val="0"/>
          <w:sz w:val="18"/>
          <w:szCs w:val="18"/>
        </w:rPr>
        <w:t>2006. o podacima o uplatitelju koji su priloženi uz prijenose financijskih sredstava (primjenjuje se od dana 01.07.2013.)</w:t>
      </w:r>
    </w:p>
    <w:p w:rsidR="00443F12" w:rsidRDefault="00443F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67"/>
        </w:tabs>
        <w:ind w:left="851" w:hanging="851"/>
        <w:rPr>
          <w:b w:val="0"/>
          <w:sz w:val="18"/>
          <w:szCs w:val="18"/>
        </w:rPr>
      </w:pPr>
    </w:p>
    <w:p w:rsidR="00443F12" w:rsidRDefault="00443F1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09" w:hanging="709"/>
        <w:rPr>
          <w:rStyle w:val="FootnoteCharacters"/>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73" w:type="dxa"/>
      <w:tblInd w:w="-772" w:type="dxa"/>
      <w:tblLayout w:type="fixed"/>
      <w:tblCellMar>
        <w:left w:w="79" w:type="dxa"/>
        <w:right w:w="79" w:type="dxa"/>
      </w:tblCellMar>
      <w:tblLook w:val="0000"/>
    </w:tblPr>
    <w:tblGrid>
      <w:gridCol w:w="2209"/>
      <w:gridCol w:w="6064"/>
    </w:tblGrid>
    <w:tr w:rsidR="00443F12" w:rsidRPr="00337B9E">
      <w:trPr>
        <w:trHeight w:hRule="exact" w:val="2552"/>
      </w:trPr>
      <w:tc>
        <w:tcPr>
          <w:tcW w:w="2209" w:type="dxa"/>
        </w:tcPr>
        <w:p w:rsidR="00443F12" w:rsidRPr="00337B9E" w:rsidRDefault="00443F12" w:rsidP="00296E0A">
          <w:pPr>
            <w:pStyle w:val="Header"/>
            <w:rPr>
              <w:sz w:val="12"/>
            </w:rPr>
          </w:pPr>
        </w:p>
      </w:tc>
      <w:tc>
        <w:tcPr>
          <w:tcW w:w="6064" w:type="dxa"/>
        </w:tcPr>
        <w:p w:rsidR="00443F12" w:rsidRPr="005D4479" w:rsidRDefault="00443F12" w:rsidP="000E0FF8">
          <w:pPr>
            <w:jc w:val="center"/>
          </w:pPr>
          <w:r w:rsidRPr="005D4479">
            <w:t>O D V J E T N I K/ DRUŠTVO</w:t>
          </w:r>
        </w:p>
        <w:p w:rsidR="00443F12" w:rsidRPr="005D4479" w:rsidRDefault="00443F12" w:rsidP="000E0FF8">
          <w:pPr>
            <w:jc w:val="center"/>
          </w:pPr>
          <w:r w:rsidRPr="005D4479">
            <w:t>ADRESA</w:t>
          </w:r>
        </w:p>
        <w:p w:rsidR="00443F12" w:rsidRDefault="00443F12" w:rsidP="000E0FF8"/>
        <w:p w:rsidR="00443F12" w:rsidRDefault="00443F12" w:rsidP="000E0FF8">
          <w:pPr>
            <w:pStyle w:val="Header"/>
          </w:pPr>
        </w:p>
        <w:p w:rsidR="00443F12" w:rsidRDefault="00443F12" w:rsidP="000E0FF8">
          <w:pPr>
            <w:pStyle w:val="Header"/>
          </w:pPr>
        </w:p>
        <w:p w:rsidR="00443F12" w:rsidRPr="00337B9E" w:rsidRDefault="00443F12" w:rsidP="00296E0A">
          <w:pPr>
            <w:pStyle w:val="Header"/>
            <w:tabs>
              <w:tab w:val="center" w:pos="1541"/>
              <w:tab w:val="center" w:pos="4376"/>
            </w:tabs>
            <w:spacing w:after="40"/>
            <w:rPr>
              <w:sz w:val="12"/>
            </w:rPr>
          </w:pPr>
        </w:p>
      </w:tc>
    </w:tr>
  </w:tbl>
  <w:p w:rsidR="00443F12" w:rsidRDefault="00443F12">
    <w:pPr>
      <w:pStyle w:val="Header"/>
    </w:pPr>
  </w:p>
  <w:p w:rsidR="00443F12" w:rsidRDefault="00443F1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12" w:rsidRDefault="00443F1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5"/>
      <w:numFmt w:val="bullet"/>
      <w:lvlText w:val="-"/>
      <w:lvlJc w:val="left"/>
      <w:pPr>
        <w:tabs>
          <w:tab w:val="num" w:pos="1440"/>
        </w:tabs>
        <w:ind w:left="1440" w:hanging="360"/>
      </w:pPr>
      <w:rPr>
        <w:rFonts w:ascii="Arial" w:hAnsi="Arial"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1060"/>
        </w:tabs>
        <w:ind w:left="1060"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b/>
        <w:color w:val="000000"/>
        <w:sz w:val="22"/>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7"/>
    <w:lvl w:ilvl="0">
      <w:start w:val="1"/>
      <w:numFmt w:val="decimal"/>
      <w:lvlText w:val="%1."/>
      <w:lvlJc w:val="left"/>
      <w:pPr>
        <w:tabs>
          <w:tab w:val="num" w:pos="1211"/>
        </w:tabs>
        <w:ind w:left="1211"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1060"/>
        </w:tabs>
        <w:ind w:left="1060" w:hanging="360"/>
      </w:p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nsid w:val="05E67F0C"/>
    <w:multiLevelType w:val="hybridMultilevel"/>
    <w:tmpl w:val="805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3A6CD1"/>
    <w:multiLevelType w:val="hybridMultilevel"/>
    <w:tmpl w:val="C8586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185368"/>
    <w:multiLevelType w:val="hybridMultilevel"/>
    <w:tmpl w:val="1C6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803475"/>
    <w:multiLevelType w:val="hybridMultilevel"/>
    <w:tmpl w:val="08BA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454CDBF2">
      <w:numFmt w:val="bullet"/>
      <w:lvlText w:val="•"/>
      <w:lvlJc w:val="left"/>
      <w:pPr>
        <w:ind w:left="2880" w:hanging="360"/>
      </w:pPr>
      <w:rPr>
        <w:rFonts w:ascii="Helvetica" w:eastAsia="Times New Roman" w:hAnsi="Helvetica" w:cs="Times"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120C50"/>
    <w:multiLevelType w:val="hybridMultilevel"/>
    <w:tmpl w:val="26B41B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21626E54"/>
    <w:multiLevelType w:val="hybridMultilevel"/>
    <w:tmpl w:val="994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FA0EE1"/>
    <w:multiLevelType w:val="hybridMultilevel"/>
    <w:tmpl w:val="1A6E6C7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2AD60D6F"/>
    <w:multiLevelType w:val="hybridMultilevel"/>
    <w:tmpl w:val="30C2DEF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325D6A03"/>
    <w:multiLevelType w:val="hybridMultilevel"/>
    <w:tmpl w:val="7F0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A94251"/>
    <w:multiLevelType w:val="hybridMultilevel"/>
    <w:tmpl w:val="9B1C0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324CC2"/>
    <w:multiLevelType w:val="hybridMultilevel"/>
    <w:tmpl w:val="083A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F42212"/>
    <w:multiLevelType w:val="hybridMultilevel"/>
    <w:tmpl w:val="8B9ED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3A1916E0"/>
    <w:multiLevelType w:val="hybridMultilevel"/>
    <w:tmpl w:val="707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A770F"/>
    <w:multiLevelType w:val="hybridMultilevel"/>
    <w:tmpl w:val="96B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7C4055"/>
    <w:multiLevelType w:val="hybridMultilevel"/>
    <w:tmpl w:val="7EA4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016912"/>
    <w:multiLevelType w:val="hybridMultilevel"/>
    <w:tmpl w:val="2BA0FE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4F7A4748"/>
    <w:multiLevelType w:val="hybridMultilevel"/>
    <w:tmpl w:val="C2443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E1402"/>
    <w:multiLevelType w:val="hybridMultilevel"/>
    <w:tmpl w:val="8B02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DD330F"/>
    <w:multiLevelType w:val="hybridMultilevel"/>
    <w:tmpl w:val="21F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001F9"/>
    <w:multiLevelType w:val="hybridMultilevel"/>
    <w:tmpl w:val="AA9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24F2B"/>
    <w:multiLevelType w:val="hybridMultilevel"/>
    <w:tmpl w:val="E52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F4ED8"/>
    <w:multiLevelType w:val="hybridMultilevel"/>
    <w:tmpl w:val="F88A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87B61"/>
    <w:multiLevelType w:val="hybridMultilevel"/>
    <w:tmpl w:val="1C9006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F820043"/>
    <w:multiLevelType w:val="hybridMultilevel"/>
    <w:tmpl w:val="517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43"/>
  </w:num>
  <w:num w:numId="4">
    <w:abstractNumId w:val="27"/>
  </w:num>
  <w:num w:numId="5">
    <w:abstractNumId w:val="36"/>
  </w:num>
  <w:num w:numId="6">
    <w:abstractNumId w:val="32"/>
  </w:num>
  <w:num w:numId="7">
    <w:abstractNumId w:val="25"/>
  </w:num>
  <w:num w:numId="8">
    <w:abstractNumId w:val="26"/>
  </w:num>
  <w:num w:numId="9">
    <w:abstractNumId w:val="44"/>
  </w:num>
  <w:num w:numId="10">
    <w:abstractNumId w:val="29"/>
  </w:num>
  <w:num w:numId="11">
    <w:abstractNumId w:val="40"/>
  </w:num>
  <w:num w:numId="12">
    <w:abstractNumId w:val="22"/>
  </w:num>
  <w:num w:numId="13">
    <w:abstractNumId w:val="33"/>
  </w:num>
  <w:num w:numId="14">
    <w:abstractNumId w:val="34"/>
  </w:num>
  <w:num w:numId="15">
    <w:abstractNumId w:val="23"/>
  </w:num>
  <w:num w:numId="16">
    <w:abstractNumId w:val="37"/>
  </w:num>
  <w:num w:numId="17">
    <w:abstractNumId w:val="35"/>
  </w:num>
  <w:num w:numId="18">
    <w:abstractNumId w:val="42"/>
  </w:num>
  <w:num w:numId="19">
    <w:abstractNumId w:val="38"/>
  </w:num>
  <w:num w:numId="20">
    <w:abstractNumId w:val="30"/>
  </w:num>
  <w:num w:numId="21">
    <w:abstractNumId w:val="41"/>
  </w:num>
  <w:num w:numId="22">
    <w:abstractNumId w:val="39"/>
  </w:num>
  <w:num w:numId="23">
    <w:abstractNumId w:val="31"/>
  </w:num>
  <w:num w:numId="24">
    <w:abstractNumId w:val="2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hideSpellingErrors/>
  <w:trackRevisions/>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E02"/>
    <w:rsid w:val="000030BF"/>
    <w:rsid w:val="000248EC"/>
    <w:rsid w:val="000306C3"/>
    <w:rsid w:val="00031378"/>
    <w:rsid w:val="000338A7"/>
    <w:rsid w:val="000C33B7"/>
    <w:rsid w:val="000C6A9A"/>
    <w:rsid w:val="000C6F33"/>
    <w:rsid w:val="000D54DE"/>
    <w:rsid w:val="000E0FF8"/>
    <w:rsid w:val="000F36AD"/>
    <w:rsid w:val="00112DDD"/>
    <w:rsid w:val="00133B92"/>
    <w:rsid w:val="00136807"/>
    <w:rsid w:val="00197EBB"/>
    <w:rsid w:val="001D610F"/>
    <w:rsid w:val="001E6DA3"/>
    <w:rsid w:val="001F54FC"/>
    <w:rsid w:val="001F69FD"/>
    <w:rsid w:val="00200E5A"/>
    <w:rsid w:val="00204295"/>
    <w:rsid w:val="00226D17"/>
    <w:rsid w:val="0024490B"/>
    <w:rsid w:val="00246FCD"/>
    <w:rsid w:val="00296E0A"/>
    <w:rsid w:val="002B2478"/>
    <w:rsid w:val="002C1A4B"/>
    <w:rsid w:val="002F579E"/>
    <w:rsid w:val="00315791"/>
    <w:rsid w:val="003811CB"/>
    <w:rsid w:val="00392FFE"/>
    <w:rsid w:val="003A6F3B"/>
    <w:rsid w:val="003E5FB9"/>
    <w:rsid w:val="003F5949"/>
    <w:rsid w:val="0040413B"/>
    <w:rsid w:val="00423A0C"/>
    <w:rsid w:val="0043115E"/>
    <w:rsid w:val="00442B91"/>
    <w:rsid w:val="00443E19"/>
    <w:rsid w:val="00443F12"/>
    <w:rsid w:val="0046115F"/>
    <w:rsid w:val="004615E8"/>
    <w:rsid w:val="00462CAC"/>
    <w:rsid w:val="00481987"/>
    <w:rsid w:val="00494513"/>
    <w:rsid w:val="004B0534"/>
    <w:rsid w:val="004B10AE"/>
    <w:rsid w:val="00502F6B"/>
    <w:rsid w:val="00511A6E"/>
    <w:rsid w:val="005279BE"/>
    <w:rsid w:val="00542FB3"/>
    <w:rsid w:val="00551549"/>
    <w:rsid w:val="0055518B"/>
    <w:rsid w:val="0057132B"/>
    <w:rsid w:val="00582E19"/>
    <w:rsid w:val="00584FDA"/>
    <w:rsid w:val="005871E0"/>
    <w:rsid w:val="005A21BB"/>
    <w:rsid w:val="005C3C8F"/>
    <w:rsid w:val="005D5C33"/>
    <w:rsid w:val="005E4047"/>
    <w:rsid w:val="00630D24"/>
    <w:rsid w:val="00632965"/>
    <w:rsid w:val="006331D1"/>
    <w:rsid w:val="00651ED0"/>
    <w:rsid w:val="00692D7F"/>
    <w:rsid w:val="00705F4A"/>
    <w:rsid w:val="00712BD6"/>
    <w:rsid w:val="0073626F"/>
    <w:rsid w:val="0076644A"/>
    <w:rsid w:val="007910B5"/>
    <w:rsid w:val="00793484"/>
    <w:rsid w:val="007B4255"/>
    <w:rsid w:val="007C525C"/>
    <w:rsid w:val="007C688E"/>
    <w:rsid w:val="007F1D42"/>
    <w:rsid w:val="008328F3"/>
    <w:rsid w:val="00862302"/>
    <w:rsid w:val="00874D4E"/>
    <w:rsid w:val="00897467"/>
    <w:rsid w:val="008B109F"/>
    <w:rsid w:val="008B7D52"/>
    <w:rsid w:val="008C3923"/>
    <w:rsid w:val="008E5D58"/>
    <w:rsid w:val="008E6D90"/>
    <w:rsid w:val="00904599"/>
    <w:rsid w:val="00993778"/>
    <w:rsid w:val="009C15FF"/>
    <w:rsid w:val="009C2B07"/>
    <w:rsid w:val="00A87638"/>
    <w:rsid w:val="00A94B09"/>
    <w:rsid w:val="00A96F19"/>
    <w:rsid w:val="00AA3176"/>
    <w:rsid w:val="00AA5112"/>
    <w:rsid w:val="00AD2321"/>
    <w:rsid w:val="00AE06DE"/>
    <w:rsid w:val="00AF01D6"/>
    <w:rsid w:val="00B15CA8"/>
    <w:rsid w:val="00B41131"/>
    <w:rsid w:val="00B83B1C"/>
    <w:rsid w:val="00BB55A4"/>
    <w:rsid w:val="00BB5E02"/>
    <w:rsid w:val="00BD001F"/>
    <w:rsid w:val="00BD0ABC"/>
    <w:rsid w:val="00C10757"/>
    <w:rsid w:val="00C342F8"/>
    <w:rsid w:val="00CB6680"/>
    <w:rsid w:val="00CC2348"/>
    <w:rsid w:val="00CC3485"/>
    <w:rsid w:val="00CD11FC"/>
    <w:rsid w:val="00CE181F"/>
    <w:rsid w:val="00D16911"/>
    <w:rsid w:val="00D32220"/>
    <w:rsid w:val="00D6102D"/>
    <w:rsid w:val="00D8013E"/>
    <w:rsid w:val="00D92AB6"/>
    <w:rsid w:val="00D93383"/>
    <w:rsid w:val="00DA05D2"/>
    <w:rsid w:val="00DA4BFE"/>
    <w:rsid w:val="00DB0A34"/>
    <w:rsid w:val="00DC7E08"/>
    <w:rsid w:val="00E1203A"/>
    <w:rsid w:val="00E556B7"/>
    <w:rsid w:val="00E817A4"/>
    <w:rsid w:val="00E8573E"/>
    <w:rsid w:val="00E97ED9"/>
    <w:rsid w:val="00F07C6B"/>
    <w:rsid w:val="00F216CD"/>
    <w:rsid w:val="00F60099"/>
    <w:rsid w:val="00F827FA"/>
    <w:rsid w:val="00FA70A4"/>
    <w:rsid w:val="00FB0F23"/>
    <w:rsid w:val="00FE602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HelveticaCR" w:hAnsi="HelveticaCR" w:cs="HelveticaCR"/>
      <w:b/>
      <w:bCs/>
      <w:sz w:val="22"/>
      <w:szCs w:val="22"/>
      <w:lang w:bidi="en-US"/>
    </w:rPr>
  </w:style>
  <w:style w:type="paragraph" w:styleId="Heading1">
    <w:name w:val="heading 1"/>
    <w:basedOn w:val="Normal"/>
    <w:next w:val="Normal"/>
    <w:uiPriority w:val="9"/>
    <w:qFormat/>
    <w:rsid w:val="000C6F33"/>
    <w:pPr>
      <w:keepNext/>
      <w:spacing w:before="240" w:after="120"/>
      <w:outlineLvl w:val="0"/>
    </w:pPr>
    <w:rPr>
      <w:rFonts w:ascii="Helvetica" w:hAnsi="Helvetica" w:cs="Times New Roman"/>
      <w:kern w:val="32"/>
      <w:sz w:val="24"/>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3z0">
    <w:name w:val="WW8Num3z0"/>
    <w:rsid w:val="000C6F33"/>
    <w:rPr>
      <w:rFonts w:ascii="Symbol" w:hAnsi="Symbol"/>
    </w:rPr>
  </w:style>
  <w:style w:type="character" w:customStyle="1" w:styleId="WW8Num4z0">
    <w:name w:val="WW8Num4z0"/>
    <w:rsid w:val="000C6F33"/>
    <w:rPr>
      <w:rFonts w:ascii="Symbol" w:hAnsi="Symbol"/>
    </w:rPr>
  </w:style>
  <w:style w:type="character" w:customStyle="1" w:styleId="WW8Num4z1">
    <w:name w:val="WW8Num4z1"/>
    <w:rsid w:val="000C6F33"/>
    <w:rPr>
      <w:rFonts w:ascii="Arial" w:hAnsi="Arial" w:cs="Symbol"/>
    </w:rPr>
  </w:style>
  <w:style w:type="character" w:customStyle="1" w:styleId="WW8Num4z2">
    <w:name w:val="WW8Num4z2"/>
    <w:rsid w:val="000C6F33"/>
    <w:rPr>
      <w:rFonts w:ascii="Wingdings" w:hAnsi="Wingdings"/>
    </w:rPr>
  </w:style>
  <w:style w:type="character" w:customStyle="1" w:styleId="WW8Num4z4">
    <w:name w:val="WW8Num4z4"/>
    <w:rsid w:val="000C6F33"/>
    <w:rPr>
      <w:rFonts w:ascii="Courier New" w:hAnsi="Courier New" w:cs="Arial"/>
    </w:rPr>
  </w:style>
  <w:style w:type="character" w:customStyle="1" w:styleId="WW8Num5z0">
    <w:name w:val="WW8Num5z0"/>
    <w:rsid w:val="000C6F33"/>
    <w:rPr>
      <w:rFonts w:ascii="Symbol" w:hAnsi="Symbol"/>
    </w:rPr>
  </w:style>
  <w:style w:type="character" w:customStyle="1" w:styleId="WW8Num6z0">
    <w:name w:val="WW8Num6z0"/>
    <w:rsid w:val="000C6F33"/>
    <w:rPr>
      <w:rFonts w:ascii="Symbol" w:hAnsi="Symbol"/>
    </w:rPr>
  </w:style>
  <w:style w:type="character" w:customStyle="1" w:styleId="WW8Num7z0">
    <w:name w:val="WW8Num7z0"/>
    <w:rsid w:val="000C6F33"/>
    <w:rPr>
      <w:rFonts w:ascii="Symbol" w:hAnsi="Symbol"/>
    </w:rPr>
  </w:style>
  <w:style w:type="character" w:customStyle="1" w:styleId="WW8Num9z0">
    <w:name w:val="WW8Num9z0"/>
    <w:rsid w:val="000C6F33"/>
    <w:rPr>
      <w:rFonts w:ascii="Symbol" w:hAnsi="Symbol"/>
    </w:rPr>
  </w:style>
  <w:style w:type="character" w:customStyle="1" w:styleId="WW8Num10z0">
    <w:name w:val="WW8Num10z0"/>
    <w:rsid w:val="000C6F33"/>
    <w:rPr>
      <w:rFonts w:ascii="Symbol" w:hAnsi="Symbol"/>
    </w:rPr>
  </w:style>
  <w:style w:type="character" w:customStyle="1" w:styleId="WW8Num11z0">
    <w:name w:val="WW8Num11z0"/>
    <w:rsid w:val="000C6F33"/>
    <w:rPr>
      <w:rFonts w:ascii="Symbol" w:hAnsi="Symbol"/>
    </w:rPr>
  </w:style>
  <w:style w:type="character" w:customStyle="1" w:styleId="WW8Num12z0">
    <w:name w:val="WW8Num12z0"/>
    <w:rsid w:val="000C6F33"/>
    <w:rPr>
      <w:rFonts w:ascii="Symbol" w:hAnsi="Symbol"/>
    </w:rPr>
  </w:style>
  <w:style w:type="character" w:customStyle="1" w:styleId="WW8Num14z0">
    <w:name w:val="WW8Num14z0"/>
    <w:rsid w:val="000C6F33"/>
    <w:rPr>
      <w:rFonts w:ascii="Symbol" w:hAnsi="Symbol"/>
      <w:b/>
      <w:color w:val="000000"/>
      <w:sz w:val="22"/>
    </w:rPr>
  </w:style>
  <w:style w:type="character" w:customStyle="1" w:styleId="WW8Num16z0">
    <w:name w:val="WW8Num16z0"/>
    <w:rsid w:val="000C6F33"/>
    <w:rPr>
      <w:rFonts w:ascii="Symbol" w:hAnsi="Symbol"/>
    </w:rPr>
  </w:style>
  <w:style w:type="character" w:customStyle="1" w:styleId="WW8Num18z0">
    <w:name w:val="WW8Num18z0"/>
    <w:rsid w:val="000C6F33"/>
    <w:rPr>
      <w:rFonts w:ascii="Symbol" w:hAnsi="Symbol"/>
    </w:rPr>
  </w:style>
  <w:style w:type="character" w:customStyle="1" w:styleId="WW8Num19z0">
    <w:name w:val="WW8Num19z0"/>
    <w:rsid w:val="000C6F33"/>
    <w:rPr>
      <w:rFonts w:ascii="Symbol" w:hAnsi="Symbol"/>
    </w:rPr>
  </w:style>
  <w:style w:type="character" w:customStyle="1" w:styleId="WW8Num21z0">
    <w:name w:val="WW8Num21z0"/>
    <w:rsid w:val="000C6F33"/>
    <w:rPr>
      <w:rFonts w:ascii="Symbol" w:hAnsi="Symbol"/>
    </w:rPr>
  </w:style>
  <w:style w:type="character" w:customStyle="1" w:styleId="Absatz-Standardschriftart">
    <w:name w:val="Absatz-Standardschriftart"/>
    <w:rsid w:val="000C6F33"/>
  </w:style>
  <w:style w:type="character" w:customStyle="1" w:styleId="WW8Num6z1">
    <w:name w:val="WW8Num6z1"/>
    <w:rsid w:val="000C6F33"/>
    <w:rPr>
      <w:rFonts w:ascii="Arial" w:hAnsi="Arial" w:cs="Symbol"/>
    </w:rPr>
  </w:style>
  <w:style w:type="character" w:customStyle="1" w:styleId="WW8Num6z2">
    <w:name w:val="WW8Num6z2"/>
    <w:rsid w:val="000C6F33"/>
    <w:rPr>
      <w:rFonts w:ascii="Wingdings" w:hAnsi="Wingdings"/>
    </w:rPr>
  </w:style>
  <w:style w:type="character" w:customStyle="1" w:styleId="WW8Num6z4">
    <w:name w:val="WW8Num6z4"/>
    <w:rsid w:val="000C6F33"/>
    <w:rPr>
      <w:rFonts w:ascii="Courier New" w:hAnsi="Courier New" w:cs="Arial"/>
    </w:rPr>
  </w:style>
  <w:style w:type="character" w:customStyle="1" w:styleId="WW8Num8z0">
    <w:name w:val="WW8Num8z0"/>
    <w:rsid w:val="000C6F33"/>
    <w:rPr>
      <w:rFonts w:ascii="Symbol" w:hAnsi="Symbol"/>
    </w:rPr>
  </w:style>
  <w:style w:type="character" w:customStyle="1" w:styleId="WW8Num13z0">
    <w:name w:val="WW8Num13z0"/>
    <w:rsid w:val="000C6F33"/>
    <w:rPr>
      <w:rFonts w:ascii="Symbol" w:hAnsi="Symbol"/>
    </w:rPr>
  </w:style>
  <w:style w:type="character" w:customStyle="1" w:styleId="WW8Num20z0">
    <w:name w:val="WW8Num20z0"/>
    <w:rsid w:val="000C6F33"/>
    <w:rPr>
      <w:rFonts w:ascii="Symbol" w:hAnsi="Symbol"/>
    </w:rPr>
  </w:style>
  <w:style w:type="character" w:customStyle="1" w:styleId="WW8Num23z0">
    <w:name w:val="WW8Num23z0"/>
    <w:rsid w:val="000C6F33"/>
    <w:rPr>
      <w:rFonts w:ascii="Symbol" w:hAnsi="Symbol"/>
    </w:rPr>
  </w:style>
  <w:style w:type="character" w:customStyle="1" w:styleId="WW-Absatz-Standardschriftart">
    <w:name w:val="WW-Absatz-Standardschriftart"/>
    <w:rsid w:val="000C6F33"/>
  </w:style>
  <w:style w:type="character" w:customStyle="1" w:styleId="WW-Absatz-Standardschriftart1">
    <w:name w:val="WW-Absatz-Standardschriftart1"/>
    <w:rsid w:val="000C6F33"/>
  </w:style>
  <w:style w:type="character" w:customStyle="1" w:styleId="WW-Absatz-Standardschriftart11">
    <w:name w:val="WW-Absatz-Standardschriftart11"/>
    <w:rsid w:val="000C6F33"/>
  </w:style>
  <w:style w:type="character" w:customStyle="1" w:styleId="WW8Num7z1">
    <w:name w:val="WW8Num7z1"/>
    <w:rsid w:val="000C6F33"/>
    <w:rPr>
      <w:rFonts w:ascii="Courier New" w:hAnsi="Courier New" w:cs="Arial"/>
    </w:rPr>
  </w:style>
  <w:style w:type="character" w:customStyle="1" w:styleId="WW8Num7z2">
    <w:name w:val="WW8Num7z2"/>
    <w:rsid w:val="000C6F33"/>
    <w:rPr>
      <w:rFonts w:ascii="Wingdings" w:hAnsi="Wingdings"/>
    </w:rPr>
  </w:style>
  <w:style w:type="character" w:customStyle="1" w:styleId="WW8Num8z1">
    <w:name w:val="WW8Num8z1"/>
    <w:rsid w:val="000C6F33"/>
    <w:rPr>
      <w:rFonts w:ascii="Arial" w:eastAsia="Times New Roman" w:hAnsi="Arial" w:cs="Symbol"/>
    </w:rPr>
  </w:style>
  <w:style w:type="character" w:customStyle="1" w:styleId="WW8Num8z2">
    <w:name w:val="WW8Num8z2"/>
    <w:rsid w:val="000C6F33"/>
    <w:rPr>
      <w:rFonts w:ascii="Wingdings" w:hAnsi="Wingdings"/>
    </w:rPr>
  </w:style>
  <w:style w:type="character" w:customStyle="1" w:styleId="WW8Num8z4">
    <w:name w:val="WW8Num8z4"/>
    <w:rsid w:val="000C6F33"/>
    <w:rPr>
      <w:rFonts w:ascii="Courier New" w:hAnsi="Courier New" w:cs="Arial"/>
    </w:rPr>
  </w:style>
  <w:style w:type="character" w:customStyle="1" w:styleId="WW8Num10z1">
    <w:name w:val="WW8Num10z1"/>
    <w:rsid w:val="000C6F33"/>
    <w:rPr>
      <w:rFonts w:ascii="Courier New" w:hAnsi="Courier New" w:cs="Arial"/>
    </w:rPr>
  </w:style>
  <w:style w:type="character" w:customStyle="1" w:styleId="WW8Num10z2">
    <w:name w:val="WW8Num10z2"/>
    <w:rsid w:val="000C6F33"/>
    <w:rPr>
      <w:rFonts w:ascii="Wingdings" w:hAnsi="Wingdings"/>
    </w:rPr>
  </w:style>
  <w:style w:type="character" w:customStyle="1" w:styleId="WW8Num11z1">
    <w:name w:val="WW8Num11z1"/>
    <w:rsid w:val="000C6F33"/>
    <w:rPr>
      <w:rFonts w:ascii="Courier New" w:hAnsi="Courier New" w:cs="Arial"/>
    </w:rPr>
  </w:style>
  <w:style w:type="character" w:customStyle="1" w:styleId="WW8Num11z2">
    <w:name w:val="WW8Num11z2"/>
    <w:rsid w:val="000C6F33"/>
    <w:rPr>
      <w:rFonts w:ascii="Wingdings" w:hAnsi="Wingdings"/>
    </w:rPr>
  </w:style>
  <w:style w:type="character" w:customStyle="1" w:styleId="WW8Num12z1">
    <w:name w:val="WW8Num12z1"/>
    <w:rsid w:val="000C6F33"/>
    <w:rPr>
      <w:rFonts w:ascii="Courier New" w:hAnsi="Courier New" w:cs="Arial"/>
    </w:rPr>
  </w:style>
  <w:style w:type="character" w:customStyle="1" w:styleId="WW8Num12z2">
    <w:name w:val="WW8Num12z2"/>
    <w:rsid w:val="000C6F33"/>
    <w:rPr>
      <w:rFonts w:ascii="Wingdings" w:hAnsi="Wingdings"/>
    </w:rPr>
  </w:style>
  <w:style w:type="character" w:customStyle="1" w:styleId="WW8Num15z0">
    <w:name w:val="WW8Num15z0"/>
    <w:rsid w:val="000C6F33"/>
    <w:rPr>
      <w:rFonts w:ascii="Symbol" w:hAnsi="Symbol"/>
      <w:b/>
      <w:color w:val="000000"/>
      <w:sz w:val="22"/>
    </w:rPr>
  </w:style>
  <w:style w:type="character" w:customStyle="1" w:styleId="WW8Num16z1">
    <w:name w:val="WW8Num16z1"/>
    <w:rsid w:val="000C6F33"/>
    <w:rPr>
      <w:rFonts w:ascii="Courier New" w:hAnsi="Courier New" w:cs="Arial"/>
    </w:rPr>
  </w:style>
  <w:style w:type="character" w:customStyle="1" w:styleId="WW8Num16z2">
    <w:name w:val="WW8Num16z2"/>
    <w:rsid w:val="000C6F33"/>
    <w:rPr>
      <w:rFonts w:ascii="Wingdings" w:hAnsi="Wingdings"/>
    </w:rPr>
  </w:style>
  <w:style w:type="character" w:customStyle="1" w:styleId="WW8Num17z0">
    <w:name w:val="WW8Num17z0"/>
    <w:rsid w:val="000C6F33"/>
    <w:rPr>
      <w:rFonts w:ascii="Symbol" w:hAnsi="Symbol"/>
    </w:rPr>
  </w:style>
  <w:style w:type="character" w:customStyle="1" w:styleId="WW8Num17z1">
    <w:name w:val="WW8Num17z1"/>
    <w:rsid w:val="000C6F33"/>
    <w:rPr>
      <w:rFonts w:ascii="Courier New" w:hAnsi="Courier New" w:cs="Arial"/>
    </w:rPr>
  </w:style>
  <w:style w:type="character" w:customStyle="1" w:styleId="WW8Num17z2">
    <w:name w:val="WW8Num17z2"/>
    <w:rsid w:val="000C6F33"/>
    <w:rPr>
      <w:rFonts w:ascii="Wingdings" w:hAnsi="Wingdings"/>
    </w:rPr>
  </w:style>
  <w:style w:type="character" w:customStyle="1" w:styleId="WW8Num19z1">
    <w:name w:val="WW8Num19z1"/>
    <w:rsid w:val="000C6F33"/>
    <w:rPr>
      <w:rFonts w:ascii="Courier New" w:hAnsi="Courier New" w:cs="Arial"/>
    </w:rPr>
  </w:style>
  <w:style w:type="character" w:customStyle="1" w:styleId="WW8Num19z2">
    <w:name w:val="WW8Num19z2"/>
    <w:rsid w:val="000C6F33"/>
    <w:rPr>
      <w:rFonts w:ascii="Wingdings" w:hAnsi="Wingdings"/>
    </w:rPr>
  </w:style>
  <w:style w:type="character" w:customStyle="1" w:styleId="WW8Num20z1">
    <w:name w:val="WW8Num20z1"/>
    <w:rsid w:val="000C6F33"/>
    <w:rPr>
      <w:rFonts w:ascii="Courier New" w:hAnsi="Courier New" w:cs="Arial"/>
    </w:rPr>
  </w:style>
  <w:style w:type="character" w:customStyle="1" w:styleId="WW8Num20z2">
    <w:name w:val="WW8Num20z2"/>
    <w:rsid w:val="000C6F33"/>
    <w:rPr>
      <w:rFonts w:ascii="Wingdings" w:hAnsi="Wingdings"/>
    </w:rPr>
  </w:style>
  <w:style w:type="character" w:customStyle="1" w:styleId="WW8Num21z1">
    <w:name w:val="WW8Num21z1"/>
    <w:rsid w:val="000C6F33"/>
    <w:rPr>
      <w:rFonts w:ascii="Courier New" w:hAnsi="Courier New" w:cs="Arial"/>
    </w:rPr>
  </w:style>
  <w:style w:type="character" w:customStyle="1" w:styleId="WW8Num21z2">
    <w:name w:val="WW8Num21z2"/>
    <w:rsid w:val="000C6F33"/>
    <w:rPr>
      <w:rFonts w:ascii="Wingdings" w:hAnsi="Wingdings"/>
    </w:rPr>
  </w:style>
  <w:style w:type="character" w:customStyle="1" w:styleId="WW8Num21z3">
    <w:name w:val="WW8Num21z3"/>
    <w:rsid w:val="000C6F33"/>
    <w:rPr>
      <w:rFonts w:ascii="Symbol" w:hAnsi="Symbol"/>
    </w:rPr>
  </w:style>
  <w:style w:type="character" w:customStyle="1" w:styleId="WW8Num22z0">
    <w:name w:val="WW8Num22z0"/>
    <w:rsid w:val="000C6F33"/>
    <w:rPr>
      <w:rFonts w:ascii="Symbol" w:hAnsi="Symbol"/>
    </w:rPr>
  </w:style>
  <w:style w:type="character" w:customStyle="1" w:styleId="WW8Num22z1">
    <w:name w:val="WW8Num22z1"/>
    <w:rsid w:val="000C6F33"/>
    <w:rPr>
      <w:rFonts w:ascii="Courier New" w:hAnsi="Courier New" w:cs="Arial"/>
    </w:rPr>
  </w:style>
  <w:style w:type="character" w:customStyle="1" w:styleId="WW8Num22z2">
    <w:name w:val="WW8Num22z2"/>
    <w:rsid w:val="000C6F33"/>
    <w:rPr>
      <w:rFonts w:ascii="Wingdings" w:hAnsi="Wingdings"/>
    </w:rPr>
  </w:style>
  <w:style w:type="character" w:customStyle="1" w:styleId="WW8Num24z0">
    <w:name w:val="WW8Num24z0"/>
    <w:rsid w:val="000C6F33"/>
    <w:rPr>
      <w:rFonts w:ascii="Symbol" w:hAnsi="Symbol"/>
    </w:rPr>
  </w:style>
  <w:style w:type="character" w:customStyle="1" w:styleId="WW8Num24z1">
    <w:name w:val="WW8Num24z1"/>
    <w:rsid w:val="000C6F33"/>
    <w:rPr>
      <w:rFonts w:ascii="Courier New" w:hAnsi="Courier New" w:cs="Arial"/>
    </w:rPr>
  </w:style>
  <w:style w:type="character" w:customStyle="1" w:styleId="WW8Num24z2">
    <w:name w:val="WW8Num24z2"/>
    <w:rsid w:val="000C6F33"/>
    <w:rPr>
      <w:rFonts w:ascii="Wingdings" w:hAnsi="Wingdings"/>
    </w:rPr>
  </w:style>
  <w:style w:type="character" w:customStyle="1" w:styleId="WW8Num25z0">
    <w:name w:val="WW8Num25z0"/>
    <w:rsid w:val="000C6F33"/>
    <w:rPr>
      <w:rFonts w:ascii="Symbol" w:hAnsi="Symbol"/>
    </w:rPr>
  </w:style>
  <w:style w:type="character" w:customStyle="1" w:styleId="WW8Num25z1">
    <w:name w:val="WW8Num25z1"/>
    <w:rsid w:val="000C6F33"/>
    <w:rPr>
      <w:rFonts w:ascii="Courier New" w:hAnsi="Courier New" w:cs="Arial"/>
    </w:rPr>
  </w:style>
  <w:style w:type="character" w:customStyle="1" w:styleId="WW8Num25z2">
    <w:name w:val="WW8Num25z2"/>
    <w:rsid w:val="000C6F33"/>
    <w:rPr>
      <w:rFonts w:ascii="Wingdings" w:hAnsi="Wingdings"/>
    </w:rPr>
  </w:style>
  <w:style w:type="character" w:customStyle="1" w:styleId="WW8Num27z1">
    <w:name w:val="WW8Num27z1"/>
    <w:rsid w:val="000C6F33"/>
    <w:rPr>
      <w:rFonts w:ascii="Courier New" w:hAnsi="Courier New" w:cs="Arial"/>
    </w:rPr>
  </w:style>
  <w:style w:type="character" w:customStyle="1" w:styleId="WW8Num27z2">
    <w:name w:val="WW8Num27z2"/>
    <w:rsid w:val="000C6F33"/>
    <w:rPr>
      <w:rFonts w:ascii="Wingdings" w:hAnsi="Wingdings"/>
    </w:rPr>
  </w:style>
  <w:style w:type="character" w:customStyle="1" w:styleId="WW8Num27z3">
    <w:name w:val="WW8Num27z3"/>
    <w:rsid w:val="000C6F33"/>
    <w:rPr>
      <w:rFonts w:ascii="Symbol" w:hAnsi="Symbol"/>
    </w:rPr>
  </w:style>
  <w:style w:type="character" w:customStyle="1" w:styleId="WW8Num28z0">
    <w:name w:val="WW8Num28z0"/>
    <w:rsid w:val="000C6F33"/>
    <w:rPr>
      <w:rFonts w:ascii="Symbol" w:hAnsi="Symbol"/>
    </w:rPr>
  </w:style>
  <w:style w:type="character" w:customStyle="1" w:styleId="WW8Num28z1">
    <w:name w:val="WW8Num28z1"/>
    <w:rsid w:val="000C6F33"/>
    <w:rPr>
      <w:rFonts w:ascii="Courier New" w:hAnsi="Courier New" w:cs="Arial"/>
    </w:rPr>
  </w:style>
  <w:style w:type="character" w:customStyle="1" w:styleId="WW8Num28z2">
    <w:name w:val="WW8Num28z2"/>
    <w:rsid w:val="000C6F33"/>
    <w:rPr>
      <w:rFonts w:ascii="Wingdings" w:hAnsi="Wingdings"/>
    </w:rPr>
  </w:style>
  <w:style w:type="character" w:customStyle="1" w:styleId="WW-DefaultParagraphFont">
    <w:name w:val="WW-Default Paragraph Font"/>
    <w:rsid w:val="000C6F33"/>
  </w:style>
  <w:style w:type="character" w:styleId="PageNumber">
    <w:name w:val="page number"/>
    <w:basedOn w:val="WW-DefaultParagraphFont"/>
    <w:semiHidden/>
    <w:rsid w:val="000C6F33"/>
  </w:style>
  <w:style w:type="character" w:customStyle="1" w:styleId="HeaderChar">
    <w:name w:val="Header Char"/>
    <w:rsid w:val="000C6F33"/>
    <w:rPr>
      <w:noProof w:val="0"/>
      <w:sz w:val="24"/>
      <w:szCs w:val="24"/>
      <w:lang w:val="hr-HR"/>
    </w:rPr>
  </w:style>
  <w:style w:type="character" w:customStyle="1" w:styleId="BalloonTextChar">
    <w:name w:val="Balloon Text Char"/>
    <w:rsid w:val="000C6F33"/>
    <w:rPr>
      <w:rFonts w:ascii="Tahoma" w:hAnsi="Tahoma" w:cs="Tahoma"/>
      <w:noProof w:val="0"/>
      <w:sz w:val="16"/>
      <w:szCs w:val="16"/>
      <w:lang w:val="hr-HR"/>
    </w:rPr>
  </w:style>
  <w:style w:type="character" w:customStyle="1" w:styleId="FootnoteCharacters">
    <w:name w:val="Footnote Characters"/>
    <w:rsid w:val="000C6F33"/>
  </w:style>
  <w:style w:type="character" w:styleId="FootnoteReference">
    <w:name w:val="footnote reference"/>
    <w:semiHidden/>
    <w:rsid w:val="000C6F33"/>
    <w:rPr>
      <w:vertAlign w:val="superscript"/>
    </w:rPr>
  </w:style>
  <w:style w:type="character" w:customStyle="1" w:styleId="EndnoteCharacters">
    <w:name w:val="Endnote Characters"/>
    <w:rsid w:val="000C6F33"/>
    <w:rPr>
      <w:vertAlign w:val="superscript"/>
    </w:rPr>
  </w:style>
  <w:style w:type="character" w:customStyle="1" w:styleId="WW-EndnoteCharacters">
    <w:name w:val="WW-Endnote Characters"/>
    <w:rsid w:val="000C6F33"/>
  </w:style>
  <w:style w:type="character" w:styleId="LineNumber">
    <w:name w:val="line number"/>
    <w:semiHidden/>
    <w:rsid w:val="000C6F33"/>
  </w:style>
  <w:style w:type="character" w:styleId="EndnoteReference">
    <w:name w:val="endnote reference"/>
    <w:semiHidden/>
    <w:rsid w:val="000C6F33"/>
    <w:rPr>
      <w:vertAlign w:val="superscript"/>
    </w:rPr>
  </w:style>
  <w:style w:type="character" w:customStyle="1" w:styleId="NumberingSymbols">
    <w:name w:val="Numbering Symbols"/>
    <w:rsid w:val="000C6F33"/>
  </w:style>
  <w:style w:type="character" w:customStyle="1" w:styleId="Bullets">
    <w:name w:val="Bullets"/>
    <w:rsid w:val="000C6F33"/>
    <w:rPr>
      <w:rFonts w:ascii="StarSymbol" w:eastAsia="StarSymbol" w:hAnsi="StarSymbol" w:cs="StarSymbol"/>
      <w:sz w:val="18"/>
      <w:szCs w:val="18"/>
    </w:rPr>
  </w:style>
  <w:style w:type="character" w:customStyle="1" w:styleId="FooterChar">
    <w:name w:val="Footer Char"/>
    <w:uiPriority w:val="99"/>
    <w:rsid w:val="000C6F33"/>
    <w:rPr>
      <w:noProof w:val="0"/>
      <w:sz w:val="24"/>
      <w:szCs w:val="24"/>
      <w:lang w:val="hr-HR"/>
    </w:rPr>
  </w:style>
  <w:style w:type="paragraph" w:customStyle="1" w:styleId="Heading">
    <w:name w:val="Heading"/>
    <w:basedOn w:val="Normal"/>
    <w:next w:val="BodyText"/>
    <w:rsid w:val="000C6F33"/>
    <w:pPr>
      <w:keepNext/>
      <w:spacing w:before="240" w:after="120"/>
    </w:pPr>
    <w:rPr>
      <w:rFonts w:ascii="Arial" w:eastAsia="Arial Unicode MS" w:hAnsi="Arial" w:cs="Tahoma"/>
      <w:sz w:val="28"/>
      <w:szCs w:val="28"/>
    </w:rPr>
  </w:style>
  <w:style w:type="paragraph" w:styleId="BodyText">
    <w:name w:val="Body Text"/>
    <w:basedOn w:val="Normal"/>
    <w:semiHidden/>
    <w:rsid w:val="000C6F33"/>
    <w:pPr>
      <w:spacing w:after="120"/>
    </w:pPr>
  </w:style>
  <w:style w:type="paragraph" w:styleId="List">
    <w:name w:val="List"/>
    <w:basedOn w:val="BodyText"/>
    <w:semiHidden/>
    <w:rsid w:val="000C6F33"/>
    <w:rPr>
      <w:rFonts w:cs="Tahoma"/>
    </w:rPr>
  </w:style>
  <w:style w:type="paragraph" w:styleId="Caption">
    <w:name w:val="caption"/>
    <w:basedOn w:val="Normal"/>
    <w:qFormat/>
    <w:rsid w:val="000C6F33"/>
    <w:pPr>
      <w:suppressLineNumbers/>
      <w:spacing w:before="120" w:after="120"/>
    </w:pPr>
    <w:rPr>
      <w:rFonts w:cs="Tahoma"/>
      <w:i/>
      <w:iCs/>
      <w:sz w:val="24"/>
      <w:szCs w:val="24"/>
    </w:rPr>
  </w:style>
  <w:style w:type="paragraph" w:customStyle="1" w:styleId="Index">
    <w:name w:val="Index"/>
    <w:basedOn w:val="Normal"/>
    <w:rsid w:val="000C6F33"/>
    <w:pPr>
      <w:suppressLineNumbers/>
    </w:pPr>
    <w:rPr>
      <w:rFonts w:cs="Tahoma"/>
    </w:rPr>
  </w:style>
  <w:style w:type="paragraph" w:customStyle="1" w:styleId="WW-Default">
    <w:name w:val="WW-Default"/>
    <w:rsid w:val="000C6F33"/>
    <w:pPr>
      <w:suppressAutoHyphens/>
      <w:autoSpaceDE w:val="0"/>
    </w:pPr>
    <w:rPr>
      <w:rFonts w:ascii="Arial" w:eastAsia="Arial" w:hAnsi="Arial" w:cs="Arial"/>
      <w:color w:val="000000"/>
      <w:sz w:val="24"/>
      <w:szCs w:val="24"/>
      <w:lang w:val="hr-HR" w:eastAsia="ar-SA"/>
    </w:rPr>
  </w:style>
  <w:style w:type="paragraph" w:styleId="Footer">
    <w:name w:val="footer"/>
    <w:basedOn w:val="Normal"/>
    <w:uiPriority w:val="99"/>
    <w:rsid w:val="000C6F33"/>
    <w:pPr>
      <w:tabs>
        <w:tab w:val="center" w:pos="4536"/>
        <w:tab w:val="right" w:pos="9072"/>
      </w:tabs>
    </w:pPr>
  </w:style>
  <w:style w:type="paragraph" w:customStyle="1" w:styleId="t-11-9-sred">
    <w:name w:val="t-11-9-sred"/>
    <w:basedOn w:val="Normal"/>
    <w:rsid w:val="000C6F33"/>
    <w:pPr>
      <w:spacing w:before="280" w:after="280"/>
      <w:jc w:val="center"/>
    </w:pPr>
    <w:rPr>
      <w:sz w:val="28"/>
      <w:szCs w:val="28"/>
    </w:rPr>
  </w:style>
  <w:style w:type="paragraph" w:customStyle="1" w:styleId="clanak">
    <w:name w:val="clanak"/>
    <w:basedOn w:val="Normal"/>
    <w:rsid w:val="000C6F33"/>
    <w:pPr>
      <w:spacing w:before="280" w:after="280"/>
      <w:jc w:val="center"/>
    </w:pPr>
  </w:style>
  <w:style w:type="paragraph" w:customStyle="1" w:styleId="t-9-8">
    <w:name w:val="t-9-8"/>
    <w:basedOn w:val="Normal"/>
    <w:rsid w:val="000C6F33"/>
    <w:pPr>
      <w:spacing w:before="280" w:after="280"/>
    </w:pPr>
  </w:style>
  <w:style w:type="paragraph" w:customStyle="1" w:styleId="t-10-9-sred">
    <w:name w:val="t-10-9-sred"/>
    <w:basedOn w:val="Normal"/>
    <w:rsid w:val="000C6F33"/>
    <w:pPr>
      <w:spacing w:before="280" w:after="280"/>
      <w:jc w:val="center"/>
    </w:pPr>
    <w:rPr>
      <w:sz w:val="26"/>
      <w:szCs w:val="26"/>
    </w:rPr>
  </w:style>
  <w:style w:type="paragraph" w:customStyle="1" w:styleId="t-12-9-sred">
    <w:name w:val="t-12-9-sred"/>
    <w:basedOn w:val="Normal"/>
    <w:rsid w:val="000C6F33"/>
    <w:pPr>
      <w:spacing w:before="280" w:after="280"/>
      <w:jc w:val="center"/>
    </w:pPr>
    <w:rPr>
      <w:sz w:val="28"/>
      <w:szCs w:val="28"/>
    </w:rPr>
  </w:style>
  <w:style w:type="paragraph" w:styleId="Header">
    <w:name w:val="header"/>
    <w:basedOn w:val="Normal"/>
    <w:rsid w:val="005C3C8F"/>
    <w:pPr>
      <w:tabs>
        <w:tab w:val="center" w:pos="4680"/>
        <w:tab w:val="right" w:pos="9360"/>
      </w:tabs>
    </w:pPr>
  </w:style>
  <w:style w:type="paragraph" w:styleId="BalloonText">
    <w:name w:val="Balloon Text"/>
    <w:basedOn w:val="Normal"/>
    <w:rsid w:val="000C6F33"/>
    <w:rPr>
      <w:rFonts w:ascii="Tahoma" w:hAnsi="Tahoma" w:cs="Tahoma"/>
      <w:sz w:val="16"/>
      <w:szCs w:val="16"/>
    </w:rPr>
  </w:style>
  <w:style w:type="paragraph" w:customStyle="1" w:styleId="Framecontents">
    <w:name w:val="Frame contents"/>
    <w:basedOn w:val="BodyText"/>
    <w:rsid w:val="000C6F33"/>
  </w:style>
  <w:style w:type="paragraph" w:styleId="FootnoteText">
    <w:name w:val="footnote text"/>
    <w:basedOn w:val="Normal"/>
    <w:semiHidden/>
    <w:rsid w:val="000C6F33"/>
    <w:pPr>
      <w:suppressLineNumbers/>
      <w:ind w:left="283" w:hanging="283"/>
    </w:pPr>
    <w:rPr>
      <w:sz w:val="20"/>
      <w:szCs w:val="20"/>
    </w:rPr>
  </w:style>
  <w:style w:type="paragraph" w:styleId="TOC1">
    <w:name w:val="toc 1"/>
    <w:basedOn w:val="Normal"/>
    <w:next w:val="Normal"/>
    <w:autoRedefine/>
    <w:uiPriority w:val="39"/>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right" w:leader="dot" w:pos="9356"/>
      </w:tabs>
    </w:pPr>
  </w:style>
  <w:style w:type="character" w:customStyle="1" w:styleId="Heading1Char">
    <w:name w:val="Heading 1 Char"/>
    <w:uiPriority w:val="9"/>
    <w:rsid w:val="000C6F33"/>
    <w:rPr>
      <w:rFonts w:ascii="Helvetica" w:eastAsia="Times New Roman" w:hAnsi="Helvetica" w:cs="Times New Roman"/>
      <w:b/>
      <w:bCs/>
      <w:kern w:val="32"/>
      <w:sz w:val="24"/>
      <w:szCs w:val="32"/>
      <w:lang w:bidi="en-US"/>
    </w:rPr>
  </w:style>
  <w:style w:type="paragraph" w:styleId="TOC2">
    <w:name w:val="toc 2"/>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20"/>
    </w:pPr>
  </w:style>
  <w:style w:type="paragraph" w:styleId="TOC3">
    <w:name w:val="toc 3"/>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40"/>
    </w:pPr>
  </w:style>
  <w:style w:type="paragraph" w:styleId="TOC4">
    <w:name w:val="toc 4"/>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660"/>
    </w:pPr>
  </w:style>
  <w:style w:type="paragraph" w:styleId="TOC5">
    <w:name w:val="toc 5"/>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880"/>
    </w:pPr>
  </w:style>
  <w:style w:type="paragraph" w:styleId="TOC6">
    <w:name w:val="toc 6"/>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100"/>
    </w:pPr>
  </w:style>
  <w:style w:type="paragraph" w:styleId="TOC7">
    <w:name w:val="toc 7"/>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320"/>
    </w:pPr>
  </w:style>
  <w:style w:type="paragraph" w:styleId="TOC8">
    <w:name w:val="toc 8"/>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540"/>
    </w:pPr>
  </w:style>
  <w:style w:type="paragraph" w:styleId="TOC9">
    <w:name w:val="toc 9"/>
    <w:basedOn w:val="Normal"/>
    <w:next w:val="Normal"/>
    <w:autoRedefine/>
    <w:uiPriority w:val="39"/>
    <w:semiHidden/>
    <w:unhideWhenUsed/>
    <w:rsid w:val="000C6F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760"/>
    </w:pPr>
  </w:style>
  <w:style w:type="paragraph" w:styleId="NormalWeb">
    <w:name w:val="Normal (Web)"/>
    <w:basedOn w:val="Normal"/>
    <w:uiPriority w:val="99"/>
    <w:unhideWhenUsed/>
    <w:rsid w:val="00481987"/>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jc w:val="left"/>
    </w:pPr>
    <w:rPr>
      <w:rFonts w:ascii="Times" w:hAnsi="Times" w:cs="Times New Roman"/>
      <w:b w:val="0"/>
      <w:bCs w:val="0"/>
      <w:sz w:val="20"/>
      <w:szCs w:val="20"/>
      <w:lang w:val="hr-HR" w:bidi="ar-SA"/>
    </w:rPr>
  </w:style>
  <w:style w:type="paragraph" w:styleId="Revision">
    <w:name w:val="Revision"/>
    <w:hidden/>
    <w:uiPriority w:val="99"/>
    <w:semiHidden/>
    <w:rsid w:val="00FA70A4"/>
    <w:rPr>
      <w:rFonts w:ascii="HelveticaCR" w:hAnsi="HelveticaCR" w:cs="HelveticaCR"/>
      <w:b/>
      <w:bCs/>
      <w:sz w:val="22"/>
      <w:szCs w:val="22"/>
      <w:lang w:bidi="en-US"/>
    </w:rPr>
  </w:style>
  <w:style w:type="table" w:styleId="TableGrid">
    <w:name w:val="Table Grid"/>
    <w:basedOn w:val="TableNormal"/>
    <w:uiPriority w:val="59"/>
    <w:rsid w:val="00CD11FC"/>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HelveticaCR" w:hAnsi="HelveticaCR" w:cs="HelveticaCR"/>
      <w:b/>
      <w:bCs/>
      <w:sz w:val="22"/>
      <w:szCs w:val="22"/>
      <w:lang w:bidi="en-US"/>
    </w:rPr>
  </w:style>
  <w:style w:type="paragraph" w:styleId="Heading1">
    <w:name w:val="heading 1"/>
    <w:basedOn w:val="Normal"/>
    <w:next w:val="Normal"/>
    <w:uiPriority w:val="9"/>
    <w:qFormat/>
    <w:pPr>
      <w:keepNext/>
      <w:spacing w:before="240" w:after="120"/>
      <w:outlineLvl w:val="0"/>
    </w:pPr>
    <w:rPr>
      <w:rFonts w:ascii="Helvetica" w:hAnsi="Helvetica" w:cs="Times New Roman"/>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Arial" w:hAnsi="Arial" w:cs="Symbol"/>
    </w:rPr>
  </w:style>
  <w:style w:type="character" w:customStyle="1" w:styleId="WW8Num4z2">
    <w:name w:val="WW8Num4z2"/>
    <w:rPr>
      <w:rFonts w:ascii="Wingdings" w:hAnsi="Wingdings"/>
    </w:rPr>
  </w:style>
  <w:style w:type="character" w:customStyle="1" w:styleId="WW8Num4z4">
    <w:name w:val="WW8Num4z4"/>
    <w:rPr>
      <w:rFonts w:ascii="Courier New" w:hAnsi="Courier New" w:cs="Aria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4z0">
    <w:name w:val="WW8Num14z0"/>
    <w:rPr>
      <w:rFonts w:ascii="Symbol" w:hAnsi="Symbol"/>
      <w:b/>
      <w:color w:val="000000"/>
      <w:sz w:val="22"/>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Absatz-Standardschriftart">
    <w:name w:val="Absatz-Standardschriftart"/>
  </w:style>
  <w:style w:type="character" w:customStyle="1" w:styleId="WW8Num6z1">
    <w:name w:val="WW8Num6z1"/>
    <w:rPr>
      <w:rFonts w:ascii="Arial" w:hAnsi="Arial" w:cs="Symbol"/>
    </w:rPr>
  </w:style>
  <w:style w:type="character" w:customStyle="1" w:styleId="WW8Num6z2">
    <w:name w:val="WW8Num6z2"/>
    <w:rPr>
      <w:rFonts w:ascii="Wingdings" w:hAnsi="Wingdings"/>
    </w:rPr>
  </w:style>
  <w:style w:type="character" w:customStyle="1" w:styleId="WW8Num6z4">
    <w:name w:val="WW8Num6z4"/>
    <w:rPr>
      <w:rFonts w:ascii="Courier New" w:hAnsi="Courier New" w:cs="Arial"/>
    </w:rPr>
  </w:style>
  <w:style w:type="character" w:customStyle="1" w:styleId="WW8Num8z0">
    <w:name w:val="WW8Num8z0"/>
    <w:rPr>
      <w:rFonts w:ascii="Symbol" w:hAnsi="Symbol"/>
    </w:rPr>
  </w:style>
  <w:style w:type="character" w:customStyle="1" w:styleId="WW8Num13z0">
    <w:name w:val="WW8Num13z0"/>
    <w:rPr>
      <w:rFonts w:ascii="Symbol" w:hAnsi="Symbol"/>
    </w:rPr>
  </w:style>
  <w:style w:type="character" w:customStyle="1" w:styleId="WW8Num20z0">
    <w:name w:val="WW8Num20z0"/>
    <w:rPr>
      <w:rFonts w:ascii="Symbol" w:hAnsi="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1">
    <w:name w:val="WW8Num7z1"/>
    <w:rPr>
      <w:rFonts w:ascii="Courier New" w:hAnsi="Courier New" w:cs="Arial"/>
    </w:rPr>
  </w:style>
  <w:style w:type="character" w:customStyle="1" w:styleId="WW8Num7z2">
    <w:name w:val="WW8Num7z2"/>
    <w:rPr>
      <w:rFonts w:ascii="Wingdings" w:hAnsi="Wingdings"/>
    </w:rPr>
  </w:style>
  <w:style w:type="character" w:customStyle="1" w:styleId="WW8Num8z1">
    <w:name w:val="WW8Num8z1"/>
    <w:rPr>
      <w:rFonts w:ascii="Arial" w:eastAsia="Times New Roman" w:hAnsi="Arial" w:cs="Symbol"/>
    </w:rPr>
  </w:style>
  <w:style w:type="character" w:customStyle="1" w:styleId="WW8Num8z2">
    <w:name w:val="WW8Num8z2"/>
    <w:rPr>
      <w:rFonts w:ascii="Wingdings" w:hAnsi="Wingdings"/>
    </w:rPr>
  </w:style>
  <w:style w:type="character" w:customStyle="1" w:styleId="WW8Num8z4">
    <w:name w:val="WW8Num8z4"/>
    <w:rPr>
      <w:rFonts w:ascii="Courier New" w:hAnsi="Courier New" w:cs="Aria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rPr>
  </w:style>
  <w:style w:type="character" w:customStyle="1" w:styleId="WW8Num15z0">
    <w:name w:val="WW8Num15z0"/>
    <w:rPr>
      <w:rFonts w:ascii="Symbol" w:hAnsi="Symbol"/>
      <w:b/>
      <w:color w:val="000000"/>
      <w:sz w:val="22"/>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Arial"/>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Arial"/>
    </w:rPr>
  </w:style>
  <w:style w:type="character" w:customStyle="1" w:styleId="WW8Num25z2">
    <w:name w:val="WW8Num25z2"/>
    <w:rPr>
      <w:rFonts w:ascii="Wingdings" w:hAnsi="Wingdings"/>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HeaderChar">
    <w:name w:val="Header Char"/>
    <w:rPr>
      <w:noProof w:val="0"/>
      <w:sz w:val="24"/>
      <w:szCs w:val="24"/>
      <w:lang w:val="hr-HR"/>
    </w:rPr>
  </w:style>
  <w:style w:type="character" w:customStyle="1" w:styleId="BalloonTextChar">
    <w:name w:val="Balloon Text Char"/>
    <w:rPr>
      <w:rFonts w:ascii="Tahoma" w:hAnsi="Tahoma" w:cs="Tahoma"/>
      <w:noProof w:val="0"/>
      <w:sz w:val="16"/>
      <w:szCs w:val="16"/>
      <w:lang w:val="hr-HR"/>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LineNumber">
    <w:name w:val="line number"/>
    <w:semiHidden/>
  </w:style>
  <w:style w:type="character" w:styleId="EndnoteReference">
    <w:name w:val="endnote reference"/>
    <w:semiHidden/>
    <w:rPr>
      <w:vertAlign w:val="superscript"/>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FooterChar">
    <w:name w:val="Footer Char"/>
    <w:uiPriority w:val="99"/>
    <w:rPr>
      <w:noProof w:val="0"/>
      <w:sz w:val="24"/>
      <w:szCs w:val="24"/>
      <w:lang w:val="hr-HR"/>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Arial" w:eastAsia="Arial" w:hAnsi="Arial" w:cs="Arial"/>
      <w:color w:val="000000"/>
      <w:sz w:val="24"/>
      <w:szCs w:val="24"/>
      <w:lang w:val="hr-HR" w:eastAsia="ar-SA"/>
    </w:rPr>
  </w:style>
  <w:style w:type="paragraph" w:styleId="Footer">
    <w:name w:val="footer"/>
    <w:basedOn w:val="Normal"/>
    <w:uiPriority w:val="99"/>
    <w:pPr>
      <w:tabs>
        <w:tab w:val="center" w:pos="4536"/>
        <w:tab w:val="right" w:pos="9072"/>
      </w:tabs>
    </w:pPr>
  </w:style>
  <w:style w:type="paragraph" w:customStyle="1" w:styleId="t-11-9-sred">
    <w:name w:val="t-11-9-sred"/>
    <w:basedOn w:val="Normal"/>
    <w:pPr>
      <w:spacing w:before="280" w:after="280"/>
      <w:jc w:val="center"/>
    </w:pPr>
    <w:rPr>
      <w:sz w:val="28"/>
      <w:szCs w:val="28"/>
    </w:rPr>
  </w:style>
  <w:style w:type="paragraph" w:customStyle="1" w:styleId="clanak">
    <w:name w:val="clanak"/>
    <w:basedOn w:val="Normal"/>
    <w:pPr>
      <w:spacing w:before="280" w:after="280"/>
      <w:jc w:val="center"/>
    </w:pPr>
  </w:style>
  <w:style w:type="paragraph" w:customStyle="1" w:styleId="t-9-8">
    <w:name w:val="t-9-8"/>
    <w:basedOn w:val="Normal"/>
    <w:pPr>
      <w:spacing w:before="280" w:after="280"/>
    </w:pPr>
  </w:style>
  <w:style w:type="paragraph" w:customStyle="1" w:styleId="t-10-9-sred">
    <w:name w:val="t-10-9-sred"/>
    <w:basedOn w:val="Normal"/>
    <w:pPr>
      <w:spacing w:before="280" w:after="280"/>
      <w:jc w:val="center"/>
    </w:pPr>
    <w:rPr>
      <w:sz w:val="26"/>
      <w:szCs w:val="26"/>
    </w:rPr>
  </w:style>
  <w:style w:type="paragraph" w:customStyle="1" w:styleId="t-12-9-sred">
    <w:name w:val="t-12-9-sred"/>
    <w:basedOn w:val="Normal"/>
    <w:pPr>
      <w:spacing w:before="280" w:after="280"/>
      <w:jc w:val="center"/>
    </w:pPr>
    <w:rPr>
      <w:sz w:val="28"/>
      <w:szCs w:val="28"/>
    </w:rPr>
  </w:style>
  <w:style w:type="paragraph" w:styleId="Header">
    <w:name w:val="header"/>
    <w:basedOn w:val="Normal"/>
    <w:rsid w:val="005C3C8F"/>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FootnoteText">
    <w:name w:val="footnote text"/>
    <w:basedOn w:val="Normal"/>
    <w:semiHidden/>
    <w:pPr>
      <w:suppressLineNumbers/>
      <w:ind w:left="283" w:hanging="283"/>
    </w:pPr>
    <w:rPr>
      <w:sz w:val="20"/>
      <w:szCs w:val="20"/>
    </w:rPr>
  </w:style>
  <w:style w:type="paragraph" w:styleId="TOC1">
    <w:name w:val="toc 1"/>
    <w:basedOn w:val="Normal"/>
    <w:next w:val="Normal"/>
    <w:autoRedefine/>
    <w:uiPriority w:val="39"/>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right" w:leader="dot" w:pos="9356"/>
      </w:tabs>
    </w:pPr>
  </w:style>
  <w:style w:type="character" w:customStyle="1" w:styleId="Heading1Char">
    <w:name w:val="Heading 1 Char"/>
    <w:uiPriority w:val="9"/>
    <w:rPr>
      <w:rFonts w:ascii="Helvetica" w:eastAsia="Times New Roman" w:hAnsi="Helvetica" w:cs="Times New Roman"/>
      <w:b/>
      <w:bCs/>
      <w:kern w:val="32"/>
      <w:sz w:val="24"/>
      <w:szCs w:val="32"/>
      <w:lang w:bidi="en-US"/>
    </w:rPr>
  </w:style>
  <w:style w:type="paragraph" w:styleId="TOC2">
    <w:name w:val="toc 2"/>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20"/>
    </w:pPr>
  </w:style>
  <w:style w:type="paragraph" w:styleId="TOC3">
    <w:name w:val="toc 3"/>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40"/>
    </w:pPr>
  </w:style>
  <w:style w:type="paragraph" w:styleId="TOC4">
    <w:name w:val="toc 4"/>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660"/>
    </w:pPr>
  </w:style>
  <w:style w:type="paragraph" w:styleId="TOC5">
    <w:name w:val="toc 5"/>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880"/>
    </w:pPr>
  </w:style>
  <w:style w:type="paragraph" w:styleId="TOC6">
    <w:name w:val="toc 6"/>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100"/>
    </w:pPr>
  </w:style>
  <w:style w:type="paragraph" w:styleId="TOC7">
    <w:name w:val="toc 7"/>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320"/>
    </w:pPr>
  </w:style>
  <w:style w:type="paragraph" w:styleId="TOC8">
    <w:name w:val="toc 8"/>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540"/>
    </w:pPr>
  </w:style>
  <w:style w:type="paragraph" w:styleId="TOC9">
    <w:name w:val="toc 9"/>
    <w:basedOn w:val="Normal"/>
    <w:next w:val="Normal"/>
    <w:autoRedefine/>
    <w:uiPriority w:val="39"/>
    <w:semiHidden/>
    <w:unhideWhenUse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760"/>
    </w:pPr>
  </w:style>
  <w:style w:type="paragraph" w:styleId="NormalWeb">
    <w:name w:val="Normal (Web)"/>
    <w:basedOn w:val="Normal"/>
    <w:uiPriority w:val="99"/>
    <w:unhideWhenUsed/>
    <w:rsid w:val="00481987"/>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jc w:val="left"/>
    </w:pPr>
    <w:rPr>
      <w:rFonts w:ascii="Times" w:hAnsi="Times" w:cs="Times New Roman"/>
      <w:b w:val="0"/>
      <w:bCs w:val="0"/>
      <w:sz w:val="20"/>
      <w:szCs w:val="20"/>
      <w:lang w:val="hr-HR" w:bidi="ar-SA"/>
    </w:rPr>
  </w:style>
  <w:style w:type="paragraph" w:styleId="Revision">
    <w:name w:val="Revision"/>
    <w:hidden/>
    <w:uiPriority w:val="99"/>
    <w:semiHidden/>
    <w:rsid w:val="00FA70A4"/>
    <w:rPr>
      <w:rFonts w:ascii="HelveticaCR" w:hAnsi="HelveticaCR" w:cs="HelveticaCR"/>
      <w:b/>
      <w:bCs/>
      <w:sz w:val="22"/>
      <w:szCs w:val="22"/>
      <w:lang w:bidi="en-US"/>
    </w:rPr>
  </w:style>
  <w:style w:type="table" w:styleId="TableGrid">
    <w:name w:val="Table Grid"/>
    <w:basedOn w:val="TableNormal"/>
    <w:uiPriority w:val="59"/>
    <w:rsid w:val="00CD11FC"/>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911424">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3">
          <w:marLeft w:val="0"/>
          <w:marRight w:val="0"/>
          <w:marTop w:val="0"/>
          <w:marBottom w:val="0"/>
          <w:divBdr>
            <w:top w:val="none" w:sz="0" w:space="0" w:color="auto"/>
            <w:left w:val="none" w:sz="0" w:space="0" w:color="auto"/>
            <w:bottom w:val="none" w:sz="0" w:space="0" w:color="auto"/>
            <w:right w:val="none" w:sz="0" w:space="0" w:color="auto"/>
          </w:divBdr>
          <w:divsChild>
            <w:div w:id="118961070">
              <w:marLeft w:val="0"/>
              <w:marRight w:val="0"/>
              <w:marTop w:val="0"/>
              <w:marBottom w:val="0"/>
              <w:divBdr>
                <w:top w:val="none" w:sz="0" w:space="0" w:color="auto"/>
                <w:left w:val="none" w:sz="0" w:space="0" w:color="auto"/>
                <w:bottom w:val="none" w:sz="0" w:space="0" w:color="auto"/>
                <w:right w:val="none" w:sz="0" w:space="0" w:color="auto"/>
              </w:divBdr>
              <w:divsChild>
                <w:div w:id="2141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0499">
      <w:bodyDiv w:val="1"/>
      <w:marLeft w:val="0"/>
      <w:marRight w:val="0"/>
      <w:marTop w:val="0"/>
      <w:marBottom w:val="0"/>
      <w:divBdr>
        <w:top w:val="none" w:sz="0" w:space="0" w:color="auto"/>
        <w:left w:val="none" w:sz="0" w:space="0" w:color="auto"/>
        <w:bottom w:val="none" w:sz="0" w:space="0" w:color="auto"/>
        <w:right w:val="none" w:sz="0" w:space="0" w:color="auto"/>
      </w:divBdr>
      <w:divsChild>
        <w:div w:id="592978183">
          <w:marLeft w:val="0"/>
          <w:marRight w:val="0"/>
          <w:marTop w:val="0"/>
          <w:marBottom w:val="0"/>
          <w:divBdr>
            <w:top w:val="none" w:sz="0" w:space="0" w:color="auto"/>
            <w:left w:val="none" w:sz="0" w:space="0" w:color="auto"/>
            <w:bottom w:val="none" w:sz="0" w:space="0" w:color="auto"/>
            <w:right w:val="none" w:sz="0" w:space="0" w:color="auto"/>
          </w:divBdr>
          <w:divsChild>
            <w:div w:id="1757751690">
              <w:marLeft w:val="0"/>
              <w:marRight w:val="0"/>
              <w:marTop w:val="0"/>
              <w:marBottom w:val="0"/>
              <w:divBdr>
                <w:top w:val="none" w:sz="0" w:space="0" w:color="auto"/>
                <w:left w:val="none" w:sz="0" w:space="0" w:color="auto"/>
                <w:bottom w:val="none" w:sz="0" w:space="0" w:color="auto"/>
                <w:right w:val="none" w:sz="0" w:space="0" w:color="auto"/>
              </w:divBdr>
              <w:divsChild>
                <w:div w:id="163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3">
      <w:bodyDiv w:val="1"/>
      <w:marLeft w:val="0"/>
      <w:marRight w:val="0"/>
      <w:marTop w:val="0"/>
      <w:marBottom w:val="0"/>
      <w:divBdr>
        <w:top w:val="none" w:sz="0" w:space="0" w:color="auto"/>
        <w:left w:val="none" w:sz="0" w:space="0" w:color="auto"/>
        <w:bottom w:val="none" w:sz="0" w:space="0" w:color="auto"/>
        <w:right w:val="none" w:sz="0" w:space="0" w:color="auto"/>
      </w:divBdr>
      <w:divsChild>
        <w:div w:id="69157817">
          <w:marLeft w:val="0"/>
          <w:marRight w:val="0"/>
          <w:marTop w:val="0"/>
          <w:marBottom w:val="0"/>
          <w:divBdr>
            <w:top w:val="none" w:sz="0" w:space="0" w:color="auto"/>
            <w:left w:val="none" w:sz="0" w:space="0" w:color="auto"/>
            <w:bottom w:val="none" w:sz="0" w:space="0" w:color="auto"/>
            <w:right w:val="none" w:sz="0" w:space="0" w:color="auto"/>
          </w:divBdr>
          <w:divsChild>
            <w:div w:id="1662000000">
              <w:marLeft w:val="0"/>
              <w:marRight w:val="0"/>
              <w:marTop w:val="0"/>
              <w:marBottom w:val="0"/>
              <w:divBdr>
                <w:top w:val="none" w:sz="0" w:space="0" w:color="auto"/>
                <w:left w:val="none" w:sz="0" w:space="0" w:color="auto"/>
                <w:bottom w:val="none" w:sz="0" w:space="0" w:color="auto"/>
                <w:right w:val="none" w:sz="0" w:space="0" w:color="auto"/>
              </w:divBdr>
              <w:divsChild>
                <w:div w:id="5083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811">
      <w:bodyDiv w:val="1"/>
      <w:marLeft w:val="0"/>
      <w:marRight w:val="0"/>
      <w:marTop w:val="0"/>
      <w:marBottom w:val="0"/>
      <w:divBdr>
        <w:top w:val="none" w:sz="0" w:space="0" w:color="auto"/>
        <w:left w:val="none" w:sz="0" w:space="0" w:color="auto"/>
        <w:bottom w:val="none" w:sz="0" w:space="0" w:color="auto"/>
        <w:right w:val="none" w:sz="0" w:space="0" w:color="auto"/>
      </w:divBdr>
      <w:divsChild>
        <w:div w:id="69625902">
          <w:marLeft w:val="0"/>
          <w:marRight w:val="0"/>
          <w:marTop w:val="0"/>
          <w:marBottom w:val="0"/>
          <w:divBdr>
            <w:top w:val="none" w:sz="0" w:space="0" w:color="auto"/>
            <w:left w:val="none" w:sz="0" w:space="0" w:color="auto"/>
            <w:bottom w:val="none" w:sz="0" w:space="0" w:color="auto"/>
            <w:right w:val="none" w:sz="0" w:space="0" w:color="auto"/>
          </w:divBdr>
          <w:divsChild>
            <w:div w:id="793713653">
              <w:marLeft w:val="0"/>
              <w:marRight w:val="0"/>
              <w:marTop w:val="0"/>
              <w:marBottom w:val="0"/>
              <w:divBdr>
                <w:top w:val="none" w:sz="0" w:space="0" w:color="auto"/>
                <w:left w:val="none" w:sz="0" w:space="0" w:color="auto"/>
                <w:bottom w:val="none" w:sz="0" w:space="0" w:color="auto"/>
                <w:right w:val="none" w:sz="0" w:space="0" w:color="auto"/>
              </w:divBdr>
              <w:divsChild>
                <w:div w:id="3895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9705">
      <w:bodyDiv w:val="1"/>
      <w:marLeft w:val="0"/>
      <w:marRight w:val="0"/>
      <w:marTop w:val="0"/>
      <w:marBottom w:val="0"/>
      <w:divBdr>
        <w:top w:val="none" w:sz="0" w:space="0" w:color="auto"/>
        <w:left w:val="none" w:sz="0" w:space="0" w:color="auto"/>
        <w:bottom w:val="none" w:sz="0" w:space="0" w:color="auto"/>
        <w:right w:val="none" w:sz="0" w:space="0" w:color="auto"/>
      </w:divBdr>
      <w:divsChild>
        <w:div w:id="2039158505">
          <w:marLeft w:val="0"/>
          <w:marRight w:val="0"/>
          <w:marTop w:val="0"/>
          <w:marBottom w:val="0"/>
          <w:divBdr>
            <w:top w:val="none" w:sz="0" w:space="0" w:color="auto"/>
            <w:left w:val="none" w:sz="0" w:space="0" w:color="auto"/>
            <w:bottom w:val="none" w:sz="0" w:space="0" w:color="auto"/>
            <w:right w:val="none" w:sz="0" w:space="0" w:color="auto"/>
          </w:divBdr>
          <w:divsChild>
            <w:div w:id="1248735469">
              <w:marLeft w:val="0"/>
              <w:marRight w:val="0"/>
              <w:marTop w:val="0"/>
              <w:marBottom w:val="0"/>
              <w:divBdr>
                <w:top w:val="none" w:sz="0" w:space="0" w:color="auto"/>
                <w:left w:val="none" w:sz="0" w:space="0" w:color="auto"/>
                <w:bottom w:val="none" w:sz="0" w:space="0" w:color="auto"/>
                <w:right w:val="none" w:sz="0" w:space="0" w:color="auto"/>
              </w:divBdr>
              <w:divsChild>
                <w:div w:id="15167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2494">
      <w:bodyDiv w:val="1"/>
      <w:marLeft w:val="0"/>
      <w:marRight w:val="0"/>
      <w:marTop w:val="0"/>
      <w:marBottom w:val="0"/>
      <w:divBdr>
        <w:top w:val="none" w:sz="0" w:space="0" w:color="auto"/>
        <w:left w:val="none" w:sz="0" w:space="0" w:color="auto"/>
        <w:bottom w:val="none" w:sz="0" w:space="0" w:color="auto"/>
        <w:right w:val="none" w:sz="0" w:space="0" w:color="auto"/>
      </w:divBdr>
      <w:divsChild>
        <w:div w:id="1210266077">
          <w:marLeft w:val="0"/>
          <w:marRight w:val="0"/>
          <w:marTop w:val="0"/>
          <w:marBottom w:val="0"/>
          <w:divBdr>
            <w:top w:val="none" w:sz="0" w:space="0" w:color="auto"/>
            <w:left w:val="none" w:sz="0" w:space="0" w:color="auto"/>
            <w:bottom w:val="none" w:sz="0" w:space="0" w:color="auto"/>
            <w:right w:val="none" w:sz="0" w:space="0" w:color="auto"/>
          </w:divBdr>
          <w:divsChild>
            <w:div w:id="255209891">
              <w:marLeft w:val="0"/>
              <w:marRight w:val="0"/>
              <w:marTop w:val="0"/>
              <w:marBottom w:val="0"/>
              <w:divBdr>
                <w:top w:val="none" w:sz="0" w:space="0" w:color="auto"/>
                <w:left w:val="none" w:sz="0" w:space="0" w:color="auto"/>
                <w:bottom w:val="none" w:sz="0" w:space="0" w:color="auto"/>
                <w:right w:val="none" w:sz="0" w:space="0" w:color="auto"/>
              </w:divBdr>
              <w:divsChild>
                <w:div w:id="2337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8985">
      <w:bodyDiv w:val="1"/>
      <w:marLeft w:val="0"/>
      <w:marRight w:val="0"/>
      <w:marTop w:val="0"/>
      <w:marBottom w:val="0"/>
      <w:divBdr>
        <w:top w:val="none" w:sz="0" w:space="0" w:color="auto"/>
        <w:left w:val="none" w:sz="0" w:space="0" w:color="auto"/>
        <w:bottom w:val="none" w:sz="0" w:space="0" w:color="auto"/>
        <w:right w:val="none" w:sz="0" w:space="0" w:color="auto"/>
      </w:divBdr>
      <w:divsChild>
        <w:div w:id="320933752">
          <w:marLeft w:val="0"/>
          <w:marRight w:val="0"/>
          <w:marTop w:val="0"/>
          <w:marBottom w:val="0"/>
          <w:divBdr>
            <w:top w:val="none" w:sz="0" w:space="0" w:color="auto"/>
            <w:left w:val="none" w:sz="0" w:space="0" w:color="auto"/>
            <w:bottom w:val="none" w:sz="0" w:space="0" w:color="auto"/>
            <w:right w:val="none" w:sz="0" w:space="0" w:color="auto"/>
          </w:divBdr>
          <w:divsChild>
            <w:div w:id="1368992992">
              <w:marLeft w:val="0"/>
              <w:marRight w:val="0"/>
              <w:marTop w:val="0"/>
              <w:marBottom w:val="0"/>
              <w:divBdr>
                <w:top w:val="none" w:sz="0" w:space="0" w:color="auto"/>
                <w:left w:val="none" w:sz="0" w:space="0" w:color="auto"/>
                <w:bottom w:val="none" w:sz="0" w:space="0" w:color="auto"/>
                <w:right w:val="none" w:sz="0" w:space="0" w:color="auto"/>
              </w:divBdr>
              <w:divsChild>
                <w:div w:id="20699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0"/>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www.zakon.hr/cms.htm?id=269" TargetMode="External"/><Relationship Id="rId13" Type="http://schemas.openxmlformats.org/officeDocument/2006/relationships/hyperlink" Target="http://www.zakon.hr/cms.htm?id=270" TargetMode="External"/><Relationship Id="rId14" Type="http://schemas.openxmlformats.org/officeDocument/2006/relationships/hyperlink" Target="http://www.zakon.hr/cms.htm?id=10636" TargetMode="External"/><Relationship Id="rId15" Type="http://schemas.openxmlformats.org/officeDocument/2006/relationships/hyperlink" Target="http://www.zakon.hr/cms.htm?id=11190"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546-7FFC-A847-8AC7-F0CD3AF2B3EC}">
  <ds:schemaRefs>
    <ds:schemaRef ds:uri="http://schemas.openxmlformats.org/officeDocument/2006/bibliography"/>
  </ds:schemaRefs>
</ds:datastoreItem>
</file>

<file path=customXml/itemProps2.xml><?xml version="1.0" encoding="utf-8"?>
<ds:datastoreItem xmlns:ds="http://schemas.openxmlformats.org/officeDocument/2006/customXml" ds:itemID="{C29FCC0D-241B-1A41-8A48-B8F4C1F1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8717</Words>
  <Characters>50560</Characters>
  <Application>Microsoft Macintosh Word</Application>
  <DocSecurity>0</DocSecurity>
  <Lines>1099</Lines>
  <Paragraphs>235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PRAVILNIK</vt:lpstr>
      <vt:lpstr>UVOD </vt:lpstr>
      <vt:lpstr>4. PRIMJENA PRAVILNIKA</vt:lpstr>
      <vt:lpstr>Obveze koje je potrebno ispunjavati u cilju sprječavanja i otkrivanja pranja nov</vt:lpstr>
      <vt:lpstr>Procjena rizika pranja novca ili financiranja terorizma</vt:lpstr>
      <vt:lpstr>Kriteriji za određivanje ocjene rizika</vt:lpstr>
      <vt:lpstr>Kategorije rizika</vt:lpstr>
      <vt:lpstr>Strane politički izložene osobe</vt:lpstr>
      <vt:lpstr>Provođenje mjera dubinske analize stranke</vt:lpstr>
      <vt:lpstr>Prikupljanje podataka </vt:lpstr>
      <vt:lpstr>Utvrđivanje i provjera identiteta fizičke osobe</vt:lpstr>
      <vt:lpstr>Utvrđivanje i provjera identiteta pravne osobe</vt:lpstr>
      <vt:lpstr>Utvrđivanje i provjera identiteta zakonskog zastupnika pravne osobe </vt:lpstr>
      <vt:lpstr>Utvrđivanje i provjera identiteta punomoćnika pravne ili fizičke osobe</vt:lpstr>
      <vt:lpstr>Utvrđivanje stvarnog vlasnika stranke</vt:lpstr>
      <vt:lpstr>Pojačana dubinska analiza stranke</vt:lpstr>
      <vt:lpstr>Pojednostavljena dubinska analiza i analiza preko treće osobe</vt:lpstr>
      <vt:lpstr>Lista indikatora</vt:lpstr>
      <vt:lpstr>Obavješćivanje Ureda </vt:lpstr>
      <vt:lpstr>Način obavješćivanja Ureda</vt:lpstr>
      <vt:lpstr>Obrazac za obavješćivanje Ureda</vt:lpstr>
      <vt:lpstr>Složene i neobično velike transakcije</vt:lpstr>
      <vt:lpstr>Savjetovanje u vezi s pranjem novca ili financiranjem terorizma</vt:lpstr>
      <vt:lpstr>Čuvanje i zaštita podataka i vođenje evidencija</vt:lpstr>
      <vt:lpstr>Redovito obrazovanje i stručno osposobljavanje</vt:lpstr>
      <vt:lpstr>Završne odredbe</vt:lpstr>
      <vt:lpstr>Dodatak 1. OSNOVNA LISTA INDIKATORA </vt:lpstr>
      <vt:lpstr>DODATAK 2. OBRAZAC TRANSAKCIJE</vt:lpstr>
      <vt:lpstr>DODATAK 3. OBRAZAC USPOSTAVLJANJA ODNOSA</vt:lpstr>
    </vt:vector>
  </TitlesOfParts>
  <Company> </Company>
  <LinksUpToDate>false</LinksUpToDate>
  <CharactersWithSpaces>61020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dc:title>
  <dc:subject/>
  <dc:creator>ln</dc:creator>
  <cp:keywords/>
  <cp:lastModifiedBy>Nataša Barac</cp:lastModifiedBy>
  <cp:revision>2</cp:revision>
  <cp:lastPrinted>2016-12-12T12:14:00Z</cp:lastPrinted>
  <dcterms:created xsi:type="dcterms:W3CDTF">2016-12-15T07:03:00Z</dcterms:created>
  <dcterms:modified xsi:type="dcterms:W3CDTF">2016-12-15T07:03:00Z</dcterms:modified>
</cp:coreProperties>
</file>