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ABAD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Na temelju članaka 31., 32. i 33. Statuta i članaka 5., 8. i 11. Pravilnika o priznanjima Zaklade dr. sc. Jadranko Crnić objavljuje se </w:t>
      </w:r>
    </w:p>
    <w:p w14:paraId="6ED5CF0E" w14:textId="77777777" w:rsidR="009A6666" w:rsidRDefault="009A6666" w:rsidP="009A6666">
      <w:pPr>
        <w:pStyle w:val="NormalWeb"/>
        <w:jc w:val="center"/>
        <w:rPr>
          <w:rStyle w:val="Strong"/>
        </w:rPr>
      </w:pPr>
      <w:r>
        <w:rPr>
          <w:rStyle w:val="Strong"/>
          <w:color w:val="545454"/>
          <w:sz w:val="24"/>
          <w:szCs w:val="24"/>
        </w:rPr>
        <w:t>P O Z I V</w:t>
      </w:r>
      <w:r>
        <w:rPr>
          <w:rFonts w:ascii="Times New Roman" w:hAnsi="Times New Roman" w:cs="Times New Roman"/>
          <w:color w:val="545454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color w:val="545454"/>
          <w:sz w:val="24"/>
          <w:szCs w:val="24"/>
        </w:rPr>
        <w:t>za predlaganje kandidata za dodjelu priznanja</w:t>
      </w:r>
      <w:r>
        <w:rPr>
          <w:rFonts w:ascii="Times New Roman" w:hAnsi="Times New Roman" w:cs="Times New Roman"/>
          <w:color w:val="545454"/>
          <w:sz w:val="24"/>
          <w:szCs w:val="24"/>
        </w:rPr>
        <w:br/>
      </w:r>
      <w:r>
        <w:rPr>
          <w:rFonts w:ascii="Times New Roman" w:hAnsi="Times New Roman" w:cs="Times New Roman"/>
          <w:b/>
          <w:color w:val="545454"/>
          <w:sz w:val="24"/>
          <w:szCs w:val="24"/>
        </w:rPr>
        <w:t xml:space="preserve">Zaklade </w:t>
      </w:r>
      <w:r>
        <w:rPr>
          <w:rStyle w:val="Strong"/>
          <w:rFonts w:ascii="Times New Roman" w:hAnsi="Times New Roman" w:cs="Times New Roman"/>
          <w:color w:val="545454"/>
          <w:sz w:val="24"/>
          <w:szCs w:val="24"/>
        </w:rPr>
        <w:t>dr. sc. Jadranko Crnić za 2021.</w:t>
      </w:r>
    </w:p>
    <w:p w14:paraId="1B7549AB" w14:textId="77777777" w:rsidR="009A6666" w:rsidRDefault="009A6666" w:rsidP="009A6666">
      <w:pPr>
        <w:pStyle w:val="NormalWeb"/>
        <w:jc w:val="center"/>
        <w:outlineLvl w:val="0"/>
      </w:pPr>
      <w:r>
        <w:rPr>
          <w:rFonts w:ascii="Times New Roman" w:hAnsi="Times New Roman" w:cs="Times New Roman"/>
          <w:color w:val="545454"/>
          <w:sz w:val="24"/>
          <w:szCs w:val="24"/>
        </w:rPr>
        <w:t>I.</w:t>
      </w:r>
    </w:p>
    <w:p w14:paraId="7D97E914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Pozivaju se udruge pravnika, pravni fakulteti i druge pravne institucije te nakladnici i izdavači pravnih knjiga i časopisa da dostave prijedloge kandidata za dodjelu priznanja Zaklade dr. sc. Jadranko Crnić (dalje: Zaklada).</w:t>
      </w:r>
    </w:p>
    <w:p w14:paraId="47D59ACD" w14:textId="77777777" w:rsidR="009A6666" w:rsidRDefault="009A6666" w:rsidP="009A6666">
      <w:pPr>
        <w:pStyle w:val="NormalWeb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II. </w:t>
      </w:r>
    </w:p>
    <w:p w14:paraId="68A09219" w14:textId="77777777" w:rsidR="009A6666" w:rsidRDefault="009A6666" w:rsidP="009A6666">
      <w:pPr>
        <w:pStyle w:val="NormalWeb"/>
        <w:spacing w:before="0" w:beforeAutospacing="0" w:after="0" w:afterAutospacing="0"/>
        <w:rPr>
          <w:rStyle w:val="Strong"/>
          <w:b w:val="0"/>
        </w:rPr>
      </w:pPr>
      <w:r>
        <w:rPr>
          <w:rStyle w:val="Strong"/>
          <w:color w:val="545454"/>
          <w:sz w:val="24"/>
          <w:szCs w:val="24"/>
        </w:rPr>
        <w:t>Priznanja Zaklade su:</w:t>
      </w:r>
      <w:r>
        <w:rPr>
          <w:sz w:val="24"/>
          <w:szCs w:val="24"/>
        </w:rPr>
        <w:br/>
      </w:r>
      <w:r>
        <w:rPr>
          <w:rStyle w:val="Strong"/>
          <w:color w:val="545454"/>
          <w:sz w:val="24"/>
          <w:szCs w:val="24"/>
        </w:rPr>
        <w:t xml:space="preserve">1. Nagrada dr. sc. Jadranko Crnić za cjeloživotni doprinos i iznimna postignuća u pravnoj struci i promociji vladavine prava u Republici Hrvatskoj, </w:t>
      </w:r>
    </w:p>
    <w:p w14:paraId="7311AAF0" w14:textId="77777777" w:rsidR="009A6666" w:rsidRDefault="009A6666" w:rsidP="009A6666">
      <w:pPr>
        <w:pStyle w:val="NormalWeb"/>
        <w:spacing w:before="0" w:beforeAutospacing="0" w:after="0" w:afterAutospacing="0"/>
        <w:jc w:val="both"/>
        <w:rPr>
          <w:rStyle w:val="Strong"/>
          <w:color w:val="545454"/>
          <w:sz w:val="24"/>
          <w:szCs w:val="24"/>
        </w:rPr>
      </w:pPr>
      <w:r>
        <w:rPr>
          <w:rStyle w:val="Strong"/>
          <w:color w:val="545454"/>
          <w:sz w:val="24"/>
          <w:szCs w:val="24"/>
        </w:rPr>
        <w:t xml:space="preserve">2. priznanje za objavljenu knjigu ili članak od značenja za unapređenje pravne struke, </w:t>
      </w:r>
    </w:p>
    <w:p w14:paraId="07D79B92" w14:textId="77777777" w:rsidR="009A6666" w:rsidRDefault="009A6666" w:rsidP="009A666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Style w:val="Strong"/>
          <w:color w:val="545454"/>
          <w:sz w:val="24"/>
          <w:szCs w:val="24"/>
        </w:rPr>
        <w:t>3. priznanje za uspješan uređivački rad u području prava.</w:t>
      </w:r>
    </w:p>
    <w:p w14:paraId="7577F68B" w14:textId="77777777" w:rsidR="009A6666" w:rsidRDefault="009A6666" w:rsidP="009A6666">
      <w:pPr>
        <w:pStyle w:val="NormalWeb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III.</w:t>
      </w:r>
    </w:p>
    <w:p w14:paraId="163A2FC7" w14:textId="77777777" w:rsidR="009A6666" w:rsidRDefault="009A6666" w:rsidP="009A6666">
      <w:pPr>
        <w:pStyle w:val="NormalWeb"/>
        <w:jc w:val="both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Predlagatelji za Nagradu dr. sc. Jadranko Crnić mogu biti udruge pravnika, pravni fakulteti i druge pravne institucije.</w:t>
      </w:r>
    </w:p>
    <w:p w14:paraId="5147B3BE" w14:textId="77777777" w:rsidR="009A6666" w:rsidRDefault="009A6666" w:rsidP="009A6666">
      <w:pPr>
        <w:pStyle w:val="NormalWeb"/>
        <w:jc w:val="both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Predlagatelji za priznanja iz točke II./2.mogu biti nakladnici i izdavači pravnih knjiga i časopisa.</w:t>
      </w:r>
    </w:p>
    <w:p w14:paraId="46C760AE" w14:textId="77777777" w:rsidR="009A6666" w:rsidRDefault="009A6666" w:rsidP="009A6666">
      <w:pPr>
        <w:pStyle w:val="NormalWeb"/>
        <w:jc w:val="both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Predlagatelji za priznanja iz točke II./3. mogu, pored udruga pravnika, pravnih fakulteta biti i nakladnici te izdavači pravnih knjiga i časopisa.</w:t>
      </w:r>
    </w:p>
    <w:p w14:paraId="69D4D930" w14:textId="77777777" w:rsidR="009A6666" w:rsidRDefault="009A6666" w:rsidP="009A6666">
      <w:pPr>
        <w:pStyle w:val="NormalWeb"/>
        <w:jc w:val="both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</w:p>
    <w:p w14:paraId="259CE872" w14:textId="77777777" w:rsidR="009A6666" w:rsidRDefault="009A6666" w:rsidP="009A6666">
      <w:pPr>
        <w:pStyle w:val="NormalWeb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IV.</w:t>
      </w:r>
    </w:p>
    <w:p w14:paraId="0F8E275F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Za Nagradu dr.sc. Jadranko Crnić mogu se predložiti suci, znanstvenici, pravnici u javnoj upravi, odvjetnici, javni bilježnici, pravnici zaposleni u gospodarstvu te drugi pravni stručnjaci koji su dugogodišnjim visokokvalitetnim radom i/ili primjenom njihovih stručnih ili znanstvenih radova u pravnoj praksi stekli visok stručni ugled i imali značajan doprinos  razvoju pravne struke, a promocijom vladavine prava stekli i ugled u javnom životu Republike Hrvatske.</w:t>
      </w:r>
    </w:p>
    <w:p w14:paraId="5B8925B3" w14:textId="77777777" w:rsidR="009A6666" w:rsidRDefault="009A6666" w:rsidP="009A6666">
      <w:pPr>
        <w:pStyle w:val="NormalWeb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V.</w:t>
      </w:r>
    </w:p>
    <w:p w14:paraId="37783B17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Za priznanje za objavljenu knjigu ili članak mogu se predložiti pravni stručnjaci kojih su radovi bili od značenja za unapređenje pravne struke u toj ili prethodnoj godini.</w:t>
      </w:r>
    </w:p>
    <w:p w14:paraId="1A7FACE3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14:paraId="2F18378A" w14:textId="77777777" w:rsidR="009A6666" w:rsidRDefault="009A6666" w:rsidP="009A6666">
      <w:pPr>
        <w:pStyle w:val="NormalWeb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lastRenderedPageBreak/>
        <w:t xml:space="preserve"> VI.</w:t>
      </w:r>
    </w:p>
    <w:p w14:paraId="4F177004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Za priznanje za dugogodišnji uspješan uređivački rad u području prava mogu se predložiti urednici pravnih knjiga i/ili časopisa.</w:t>
      </w:r>
    </w:p>
    <w:p w14:paraId="51311CD9" w14:textId="77777777" w:rsidR="009A6666" w:rsidRDefault="009A6666" w:rsidP="009A6666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VII.</w:t>
      </w:r>
    </w:p>
    <w:p w14:paraId="642C910A" w14:textId="77777777" w:rsidR="009A6666" w:rsidRDefault="009A6666" w:rsidP="009A6666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</w:p>
    <w:p w14:paraId="1CC50F2A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Prijedlog za dodjelu Nagrade dr. sc. Jadranko Crnić obvezno sadržava:</w:t>
      </w:r>
    </w:p>
    <w:p w14:paraId="4EE392A0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- životopis kandidata, </w:t>
      </w:r>
    </w:p>
    <w:p w14:paraId="0B7CF233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- obrazloženje prijedloga,</w:t>
      </w:r>
    </w:p>
    <w:p w14:paraId="53643B7C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- opis rezultata rada kandidata tijekom pravne karijere,</w:t>
      </w:r>
    </w:p>
    <w:p w14:paraId="474ADD49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- popis stručnih i  znanstvenih radova kandidata,</w:t>
      </w:r>
    </w:p>
    <w:p w14:paraId="1E18202C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- popis stručnih i znanstvenih skupova na kojima je kandidat aktivno sudjelovao.</w:t>
      </w:r>
    </w:p>
    <w:p w14:paraId="1E970BFB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U prijedlogu je potrebno posebno obrazložiti doprinos kandidata pravnoj praksi te njegov utjecaj na razvoj pravne struke i promociju vladavine prava u Republici Hrvatskoj.</w:t>
      </w:r>
    </w:p>
    <w:p w14:paraId="23B3676A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Prijedlog može sadržavati i popis ostalih stručnih aktivnosti kandidata te ostale podatke koje predlagatelj smatra potrebnim.</w:t>
      </w:r>
    </w:p>
    <w:p w14:paraId="34930F12" w14:textId="77777777" w:rsidR="009A6666" w:rsidRDefault="009A6666" w:rsidP="009A6666">
      <w:pPr>
        <w:pStyle w:val="NormalWeb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VIII.</w:t>
      </w:r>
    </w:p>
    <w:p w14:paraId="08B5FCE9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Prijedlog za dodjelu priznanja pod točkom V. obvezno sadržava: </w:t>
      </w:r>
    </w:p>
    <w:p w14:paraId="48B4222D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-životopis kandidata</w:t>
      </w:r>
    </w:p>
    <w:p w14:paraId="419006A4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-obrazloženje prijedloga. </w:t>
      </w:r>
    </w:p>
    <w:p w14:paraId="4D5BA9CE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Prijedlog može sadržavati i ostale podatke koji predlagatelj smatra potrebnim.</w:t>
      </w:r>
    </w:p>
    <w:p w14:paraId="508E10B6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Uz prijedlog predlagatelj je obvezan dostaviti pet primjeraka knjige ili članka  kandidata koji se predlaže za priznanje.</w:t>
      </w:r>
    </w:p>
    <w:p w14:paraId="7523FDE4" w14:textId="77777777" w:rsidR="009A6666" w:rsidRDefault="009A6666" w:rsidP="009A6666">
      <w:pPr>
        <w:pStyle w:val="NormalWeb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IX.</w:t>
      </w:r>
    </w:p>
    <w:p w14:paraId="00D003A0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Prijedlog za dodjelu priznanja navedenog pod točkom VI. obvezno sadržava:</w:t>
      </w:r>
      <w:r>
        <w:rPr>
          <w:rFonts w:ascii="Times New Roman" w:hAnsi="Times New Roman" w:cs="Times New Roman"/>
          <w:color w:val="545454"/>
          <w:sz w:val="24"/>
          <w:szCs w:val="24"/>
        </w:rPr>
        <w:br/>
        <w:t>- životopis kandidata,</w:t>
      </w:r>
    </w:p>
    <w:p w14:paraId="4727C4E6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- obrazloženje prijedloga </w:t>
      </w:r>
    </w:p>
    <w:p w14:paraId="5BB9991A" w14:textId="77777777" w:rsidR="009A6666" w:rsidRDefault="009A6666" w:rsidP="009A6666">
      <w:pPr>
        <w:pStyle w:val="NormalWeb"/>
        <w:spacing w:before="0" w:beforeAutospacing="0" w:after="0" w:afterAutospacing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- popis stručnih i/ili znanstvenih radova i knjiga koje je kandidat uredio.</w:t>
      </w:r>
    </w:p>
    <w:p w14:paraId="7A334ED0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Prijedlog može sadržavati i ostale podatke koji predlagatelj smatra potrebnim. </w:t>
      </w:r>
    </w:p>
    <w:p w14:paraId="1D636FA2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14:paraId="0ABE6D40" w14:textId="77777777" w:rsidR="009A6666" w:rsidRDefault="009A6666" w:rsidP="009A6666">
      <w:pPr>
        <w:pStyle w:val="NormalWeb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X.  </w:t>
      </w:r>
    </w:p>
    <w:p w14:paraId="4671EA18" w14:textId="0B06E1A2" w:rsidR="009A6666" w:rsidRDefault="009A6666" w:rsidP="009A6666">
      <w:pPr>
        <w:pStyle w:val="NormalWeb"/>
        <w:rPr>
          <w:rFonts w:ascii="Times New Roman" w:hAnsi="Times New Roman" w:cs="Times New Roman"/>
          <w:b/>
          <w:color w:val="545454"/>
          <w:sz w:val="24"/>
          <w:szCs w:val="24"/>
        </w:rPr>
      </w:pPr>
      <w:r>
        <w:rPr>
          <w:rFonts w:ascii="Times New Roman" w:hAnsi="Times New Roman" w:cs="Times New Roman"/>
          <w:b/>
          <w:color w:val="545454"/>
          <w:sz w:val="24"/>
          <w:szCs w:val="24"/>
        </w:rPr>
        <w:t>Rok za predlaganje kandidata je 1</w:t>
      </w:r>
      <w:r w:rsidR="0022373D">
        <w:rPr>
          <w:rFonts w:ascii="Times New Roman" w:hAnsi="Times New Roman" w:cs="Times New Roman"/>
          <w:b/>
          <w:color w:val="545454"/>
          <w:sz w:val="24"/>
          <w:szCs w:val="24"/>
        </w:rPr>
        <w:t>1</w:t>
      </w:r>
      <w:r w:rsidR="00500EDC">
        <w:rPr>
          <w:rFonts w:ascii="Times New Roman" w:hAnsi="Times New Roman" w:cs="Times New Roman"/>
          <w:b/>
          <w:color w:val="545454"/>
          <w:sz w:val="24"/>
          <w:szCs w:val="24"/>
        </w:rPr>
        <w:t>. ožujka 2022</w:t>
      </w:r>
      <w:r>
        <w:rPr>
          <w:rFonts w:ascii="Times New Roman" w:hAnsi="Times New Roman" w:cs="Times New Roman"/>
          <w:b/>
          <w:color w:val="545454"/>
          <w:sz w:val="24"/>
          <w:szCs w:val="24"/>
        </w:rPr>
        <w:t>.</w:t>
      </w:r>
    </w:p>
    <w:p w14:paraId="1B2E7D41" w14:textId="77777777" w:rsidR="009A6666" w:rsidRDefault="009A6666" w:rsidP="009A6666">
      <w:pPr>
        <w:pStyle w:val="NormalWeb"/>
        <w:rPr>
          <w:rFonts w:ascii="Times New Roman" w:hAnsi="Times New Roman" w:cs="Times New Roman"/>
          <w:color w:val="545454"/>
          <w:sz w:val="24"/>
          <w:szCs w:val="24"/>
        </w:rPr>
      </w:pPr>
    </w:p>
    <w:p w14:paraId="6187D49E" w14:textId="77777777" w:rsidR="009A6666" w:rsidRDefault="009A6666" w:rsidP="009A6666">
      <w:pPr>
        <w:pStyle w:val="NormalWeb"/>
        <w:rPr>
          <w:rFonts w:ascii="Times New Roman" w:hAnsi="Times New Roman" w:cs="Times New Roman"/>
          <w:color w:val="545454"/>
          <w:sz w:val="24"/>
          <w:szCs w:val="24"/>
        </w:rPr>
      </w:pPr>
    </w:p>
    <w:p w14:paraId="32F49F78" w14:textId="77777777" w:rsidR="009A6666" w:rsidRDefault="009A6666" w:rsidP="009A6666">
      <w:pPr>
        <w:pStyle w:val="NormalWeb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lastRenderedPageBreak/>
        <w:t>XI.</w:t>
      </w:r>
    </w:p>
    <w:p w14:paraId="6D9691E9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Ostale informacije o uvjetima i postupku dodjele priznanja Zaklade te pravni akti Zaklade dostupni su na web. stranici: </w:t>
      </w:r>
      <w:hyperlink r:id="rId4" w:history="1">
        <w:r>
          <w:rPr>
            <w:rStyle w:val="Hyperlink"/>
          </w:rPr>
          <w:t>www.zakladajadrankocrnic.hr</w:t>
        </w:r>
      </w:hyperlink>
    </w:p>
    <w:p w14:paraId="4468973F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color w:val="545454"/>
          <w:sz w:val="24"/>
          <w:szCs w:val="24"/>
        </w:rPr>
      </w:pPr>
    </w:p>
    <w:p w14:paraId="7B7F329C" w14:textId="77777777" w:rsidR="009A6666" w:rsidRDefault="009A6666" w:rsidP="009A6666">
      <w:pPr>
        <w:pStyle w:val="NormalWeb"/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XII.</w:t>
      </w:r>
    </w:p>
    <w:p w14:paraId="59C58BFF" w14:textId="65E45D7A" w:rsidR="009A6666" w:rsidRDefault="009A6666" w:rsidP="009A666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545454"/>
          <w:sz w:val="24"/>
          <w:szCs w:val="24"/>
        </w:rPr>
      </w:pPr>
      <w:r>
        <w:rPr>
          <w:rStyle w:val="Strong"/>
          <w:color w:val="545454"/>
          <w:sz w:val="24"/>
          <w:szCs w:val="24"/>
        </w:rPr>
        <w:t xml:space="preserve">Prijedlozi se dostavljaju na adresu: </w:t>
      </w:r>
      <w:r>
        <w:rPr>
          <w:rFonts w:ascii="Times New Roman" w:hAnsi="Times New Roman" w:cs="Times New Roman"/>
          <w:b/>
          <w:color w:val="545454"/>
          <w:sz w:val="24"/>
          <w:szCs w:val="24"/>
        </w:rPr>
        <w:t>Povjerenik za informiranje, Trg žrt</w:t>
      </w:r>
      <w:r w:rsidR="004D7A4D">
        <w:rPr>
          <w:rFonts w:ascii="Times New Roman" w:hAnsi="Times New Roman" w:cs="Times New Roman"/>
          <w:b/>
          <w:color w:val="545454"/>
          <w:sz w:val="24"/>
          <w:szCs w:val="24"/>
        </w:rPr>
        <w:t>ava fašizma 3,  10 000 Zagreb (</w:t>
      </w:r>
      <w:r>
        <w:rPr>
          <w:rFonts w:ascii="Times New Roman" w:hAnsi="Times New Roman" w:cs="Times New Roman"/>
          <w:b/>
          <w:color w:val="545454"/>
          <w:sz w:val="24"/>
          <w:szCs w:val="24"/>
        </w:rPr>
        <w:t>za Zakladu dr. sc. Jadranko Crnić –</w:t>
      </w:r>
      <w:r w:rsidR="00500EDC">
        <w:rPr>
          <w:rFonts w:ascii="Times New Roman" w:hAnsi="Times New Roman" w:cs="Times New Roman"/>
          <w:b/>
          <w:color w:val="545454"/>
          <w:sz w:val="24"/>
          <w:szCs w:val="24"/>
        </w:rPr>
        <w:t xml:space="preserve"> priznanja pravne struke za 2021</w:t>
      </w:r>
      <w:r>
        <w:rPr>
          <w:rFonts w:ascii="Times New Roman" w:hAnsi="Times New Roman" w:cs="Times New Roman"/>
          <w:b/>
          <w:color w:val="545454"/>
          <w:sz w:val="24"/>
          <w:szCs w:val="24"/>
        </w:rPr>
        <w:t>.)</w:t>
      </w:r>
    </w:p>
    <w:p w14:paraId="0A98A343" w14:textId="77777777" w:rsidR="009A6666" w:rsidRDefault="009A6666" w:rsidP="009A6666">
      <w:pPr>
        <w:pStyle w:val="NormalWeb"/>
        <w:jc w:val="both"/>
        <w:rPr>
          <w:rFonts w:ascii="Times New Roman" w:hAnsi="Times New Roman" w:cs="Times New Roman"/>
          <w:b/>
          <w:color w:val="545454"/>
          <w:sz w:val="24"/>
          <w:szCs w:val="24"/>
        </w:rPr>
      </w:pPr>
    </w:p>
    <w:p w14:paraId="1CBBEADA" w14:textId="77777777" w:rsidR="009A6666" w:rsidRDefault="009A6666" w:rsidP="009A6666">
      <w:pPr>
        <w:pStyle w:val="NormalWeb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Zagreb, 1. prosinca 2021.</w:t>
      </w:r>
    </w:p>
    <w:p w14:paraId="702D78CC" w14:textId="77777777" w:rsidR="009A6666" w:rsidRDefault="009A6666" w:rsidP="009A6666">
      <w:pPr>
        <w:pStyle w:val="NormalWeb"/>
        <w:rPr>
          <w:rFonts w:ascii="Times New Roman" w:hAnsi="Times New Roman" w:cs="Times New Roman"/>
          <w:color w:val="545454"/>
          <w:sz w:val="24"/>
          <w:szCs w:val="24"/>
        </w:rPr>
      </w:pPr>
    </w:p>
    <w:p w14:paraId="1B800E84" w14:textId="77777777" w:rsidR="009A6666" w:rsidRDefault="009A6666" w:rsidP="009A6666">
      <w:pPr>
        <w:pStyle w:val="NormalWeb"/>
        <w:ind w:left="5664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Predsjednik Zakladne uprave</w:t>
      </w:r>
    </w:p>
    <w:p w14:paraId="1AB9A0B8" w14:textId="77777777" w:rsidR="009A6666" w:rsidRDefault="009A6666" w:rsidP="009A6666">
      <w:pPr>
        <w:pStyle w:val="NormalWeb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                                                                                                    dr.sc. Zoran Pičuljan</w:t>
      </w:r>
    </w:p>
    <w:p w14:paraId="5E576040" w14:textId="77777777" w:rsidR="009A6666" w:rsidRDefault="009A6666" w:rsidP="009A6666"/>
    <w:p w14:paraId="591453EF" w14:textId="77777777" w:rsidR="001E1EF5" w:rsidRDefault="001E1EF5"/>
    <w:sectPr w:rsidR="001E1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666"/>
    <w:rsid w:val="00187582"/>
    <w:rsid w:val="001E1EF5"/>
    <w:rsid w:val="0022373D"/>
    <w:rsid w:val="004D7A4D"/>
    <w:rsid w:val="00500EDC"/>
    <w:rsid w:val="009A6666"/>
    <w:rsid w:val="00CC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42EAC8"/>
  <w15:chartTrackingRefBased/>
  <w15:docId w15:val="{F0A1D5A0-8312-4E01-B1A4-0B438C82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66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9A6666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9A666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hr-HR"/>
    </w:rPr>
  </w:style>
  <w:style w:type="character" w:styleId="Strong">
    <w:name w:val="Strong"/>
    <w:basedOn w:val="DefaultParagraphFont"/>
    <w:qFormat/>
    <w:rsid w:val="009A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ladajadrankocrnic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Piculjan</dc:creator>
  <cp:keywords/>
  <dc:description/>
  <cp:lastModifiedBy>Nataša Barac</cp:lastModifiedBy>
  <cp:revision>2</cp:revision>
  <dcterms:created xsi:type="dcterms:W3CDTF">2021-12-21T13:55:00Z</dcterms:created>
  <dcterms:modified xsi:type="dcterms:W3CDTF">2021-12-21T13:55:00Z</dcterms:modified>
</cp:coreProperties>
</file>